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FAAFB" w14:textId="77777777" w:rsidR="00603DFE" w:rsidRDefault="00603DFE" w:rsidP="00603DFE"/>
    <w:p w14:paraId="0FA9F132" w14:textId="77777777" w:rsidR="00DC453E" w:rsidRPr="00DC453E" w:rsidRDefault="00DC453E" w:rsidP="00DC453E">
      <w:pPr>
        <w:suppressAutoHyphens w:val="0"/>
        <w:spacing w:after="0" w:line="240" w:lineRule="auto"/>
        <w:jc w:val="right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i/>
          <w:iCs/>
          <w:kern w:val="0"/>
          <w:sz w:val="22"/>
          <w:szCs w:val="22"/>
          <w:lang w:eastAsia="pl-PL"/>
          <w14:ligatures w14:val="none"/>
        </w:rPr>
        <w:t>Załącznik nr 1.5 do Zarządzenia Rektora UR  nr 7/2023</w:t>
      </w:r>
      <w:r w:rsidRPr="00DC453E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DC453E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DC453E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DC453E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DC453E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DC453E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DC453E">
        <w:rPr>
          <w:rFonts w:ascii="Corbel" w:eastAsia="Times New Roman" w:hAnsi="Corbel" w:cs="Segoe UI"/>
          <w:kern w:val="0"/>
          <w:sz w:val="22"/>
          <w:szCs w:val="22"/>
          <w:lang w:eastAsia="pl-PL"/>
          <w14:ligatures w14:val="none"/>
        </w:rPr>
        <w:t> </w:t>
      </w:r>
    </w:p>
    <w:p w14:paraId="0596B474" w14:textId="77777777" w:rsidR="00DC453E" w:rsidRPr="00DC453E" w:rsidRDefault="00DC453E" w:rsidP="00DC453E">
      <w:pPr>
        <w:suppressAutoHyphens w:val="0"/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SYLABUS</w:t>
      </w:r>
      <w:r w:rsidRPr="00DC453E">
        <w:rPr>
          <w:rFonts w:ascii="Corbel" w:eastAsia="Times New Roman" w:hAnsi="Corbel" w:cs="Segoe UI"/>
          <w:kern w:val="0"/>
          <w:lang w:eastAsia="pl-PL"/>
          <w14:ligatures w14:val="none"/>
        </w:rPr>
        <w:t> </w:t>
      </w:r>
    </w:p>
    <w:p w14:paraId="01957CD8" w14:textId="77777777" w:rsidR="00DC453E" w:rsidRPr="00DC453E" w:rsidRDefault="00DC453E" w:rsidP="00DC453E">
      <w:pPr>
        <w:suppressAutoHyphens w:val="0"/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dotyczy cyklu kształcenia </w:t>
      </w:r>
      <w:r w:rsidRPr="00DC453E">
        <w:rPr>
          <w:rFonts w:ascii="Corbel" w:eastAsia="Times New Roman" w:hAnsi="Corbel" w:cs="Segoe UI"/>
          <w:i/>
          <w:iCs/>
          <w:smallCaps/>
          <w:kern w:val="0"/>
          <w:lang w:eastAsia="pl-PL"/>
          <w14:ligatures w14:val="none"/>
        </w:rPr>
        <w:t>2024-2029</w:t>
      </w:r>
      <w:r w:rsidRPr="00DC453E">
        <w:rPr>
          <w:rFonts w:ascii="Corbel" w:eastAsia="Times New Roman" w:hAnsi="Corbel" w:cs="Segoe UI"/>
          <w:kern w:val="0"/>
          <w:lang w:eastAsia="pl-PL"/>
          <w14:ligatures w14:val="none"/>
        </w:rPr>
        <w:t> </w:t>
      </w:r>
    </w:p>
    <w:p w14:paraId="5EE30E82" w14:textId="332FA6F4" w:rsidR="00DC453E" w:rsidRPr="00DC453E" w:rsidRDefault="00DC453E" w:rsidP="00F174B6">
      <w:pPr>
        <w:suppressAutoHyphens w:val="0"/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i/>
          <w:iCs/>
          <w:kern w:val="0"/>
          <w:sz w:val="20"/>
          <w:szCs w:val="20"/>
          <w:lang w:eastAsia="pl-PL"/>
          <w14:ligatures w14:val="none"/>
        </w:rPr>
        <w:t>(skrajne daty</w:t>
      </w:r>
      <w:r w:rsidRPr="00DC453E">
        <w:rPr>
          <w:rFonts w:ascii="Corbel" w:eastAsia="Times New Roman" w:hAnsi="Corbel" w:cs="Segoe UI"/>
          <w:kern w:val="0"/>
          <w:sz w:val="20"/>
          <w:szCs w:val="20"/>
          <w:lang w:eastAsia="pl-PL"/>
          <w14:ligatures w14:val="none"/>
        </w:rPr>
        <w:t>)</w:t>
      </w:r>
    </w:p>
    <w:p w14:paraId="47B0793A" w14:textId="77777777" w:rsidR="00DC453E" w:rsidRPr="00DC453E" w:rsidRDefault="00DC453E" w:rsidP="00DC453E">
      <w:pPr>
        <w:suppressAutoHyphens w:val="0"/>
        <w:spacing w:after="0" w:line="240" w:lineRule="auto"/>
        <w:ind w:firstLine="2820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kern w:val="0"/>
          <w:sz w:val="20"/>
          <w:szCs w:val="20"/>
          <w:lang w:eastAsia="pl-PL"/>
          <w14:ligatures w14:val="none"/>
        </w:rPr>
        <w:t>Rok akademicki : 2027/2028 </w:t>
      </w:r>
    </w:p>
    <w:p w14:paraId="58278FDE" w14:textId="77777777" w:rsidR="00DC453E" w:rsidRPr="00DC453E" w:rsidRDefault="00DC453E" w:rsidP="00DC453E">
      <w:pPr>
        <w:suppressAutoHyphens w:val="0"/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kern w:val="0"/>
          <w:lang w:eastAsia="pl-PL"/>
          <w14:ligatures w14:val="none"/>
        </w:rPr>
        <w:t> </w:t>
      </w:r>
    </w:p>
    <w:p w14:paraId="00C723C6" w14:textId="77777777" w:rsidR="00DC453E" w:rsidRPr="00DC453E" w:rsidRDefault="00DC453E" w:rsidP="00DC453E">
      <w:pPr>
        <w:suppressAutoHyphens w:val="0"/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1. Podstawowe informacje o przedmiocie </w:t>
      </w:r>
    </w:p>
    <w:tbl>
      <w:tblPr>
        <w:tblW w:w="0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8"/>
        <w:gridCol w:w="6503"/>
      </w:tblGrid>
      <w:tr w:rsidR="00DC453E" w:rsidRPr="00DC453E" w14:paraId="4A7DB821" w14:textId="77777777" w:rsidTr="379E2E8C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B41A86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Nazwa przedmiotu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6A7E58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Diagnozowanie potrzeb dziecka</w:t>
            </w:r>
            <w:r w:rsidRPr="00DC453E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DC453E" w:rsidRPr="00DC453E" w14:paraId="01D87ADF" w14:textId="77777777" w:rsidTr="379E2E8C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0DB2BD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Kod przedmiotu*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8EEAF5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DC453E" w:rsidRPr="00DC453E" w14:paraId="1AC4AFF0" w14:textId="77777777" w:rsidTr="379E2E8C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EE6386" w14:textId="77777777" w:rsidR="00DC453E" w:rsidRPr="00DC453E" w:rsidRDefault="00DC453E" w:rsidP="00DC453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nazwa jednostki prowadzącej kierunek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CF376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Kolegium Nauk Społecznych</w:t>
            </w:r>
            <w:r w:rsidRPr="00DC453E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DC453E" w:rsidRPr="00DC453E" w14:paraId="5614DC29" w14:textId="77777777" w:rsidTr="379E2E8C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9E5B44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Nazwa jednostki realizującej przedmiot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1FE15A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Instytut Pedagogiki</w:t>
            </w:r>
            <w:r w:rsidRPr="00DC453E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DC453E" w:rsidRPr="00DC453E" w14:paraId="7C791F94" w14:textId="77777777" w:rsidTr="379E2E8C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4F0003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Kierunek studiów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C05B3D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Pedagogika Przedszkolna i Wczesnoszkolna</w:t>
            </w:r>
            <w:r w:rsidRPr="00DC453E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DC453E" w:rsidRPr="00DC453E" w14:paraId="3FA5EEA1" w14:textId="77777777" w:rsidTr="379E2E8C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BD6A99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Poziom studiów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AF56E8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Jednolite studia magisterskie</w:t>
            </w:r>
            <w:r w:rsidRPr="00DC453E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DC453E" w:rsidRPr="00DC453E" w14:paraId="151DF613" w14:textId="77777777" w:rsidTr="379E2E8C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C06323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Profil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A82EF2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Praktyczny</w:t>
            </w:r>
            <w:r w:rsidRPr="00DC453E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DC453E" w:rsidRPr="00DC453E" w14:paraId="76120D20" w14:textId="77777777" w:rsidTr="379E2E8C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75E9A1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Forma studiów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909E33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Niestacjonarne</w:t>
            </w:r>
            <w:r w:rsidRPr="00DC453E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DC453E" w:rsidRPr="00DC453E" w14:paraId="30DDD981" w14:textId="77777777" w:rsidTr="379E2E8C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8E758B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Rok i semestr/y studiów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402525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Rok IV, </w:t>
            </w:r>
            <w:proofErr w:type="spellStart"/>
            <w:r w:rsidRPr="00DC453E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sem</w:t>
            </w:r>
            <w:proofErr w:type="spellEnd"/>
            <w:r w:rsidRPr="00DC453E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. 7, 8</w:t>
            </w:r>
            <w:r w:rsidRPr="00DC453E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DC453E" w:rsidRPr="00DC453E" w14:paraId="251423BA" w14:textId="77777777" w:rsidTr="379E2E8C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EDF444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Rodzaj przedmiotu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C0BCB4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C. Wspieranie rozwoju dzieci w wieku przedszkolnym i młodszym wieku szkolnym</w:t>
            </w:r>
            <w:r w:rsidRPr="00DC453E">
              <w:rPr>
                <w:rFonts w:ascii="Corbel" w:eastAsia="Times New Roman" w:hAnsi="Corbel" w:cs="Times New Roman"/>
                <w:b/>
                <w:bCs/>
                <w:kern w:val="0"/>
                <w:lang w:eastAsia="pl-PL"/>
                <w14:ligatures w14:val="none"/>
              </w:rPr>
              <w:t> </w:t>
            </w:r>
          </w:p>
        </w:tc>
      </w:tr>
      <w:tr w:rsidR="00DC453E" w:rsidRPr="00DC453E" w14:paraId="0F7BBBEC" w14:textId="77777777" w:rsidTr="379E2E8C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AB6459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Język wykładowy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3572A4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polski</w:t>
            </w:r>
            <w:r w:rsidRPr="00DC453E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DC453E" w:rsidRPr="00DC453E" w14:paraId="3AAE0E46" w14:textId="77777777" w:rsidTr="379E2E8C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E50502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Koordynator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FDE104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Dr Elżbieta Dolata</w:t>
            </w:r>
            <w:r w:rsidRPr="00DC453E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DC453E" w:rsidRPr="00DC453E" w14:paraId="09C98903" w14:textId="77777777" w:rsidTr="379E2E8C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679A2" w14:textId="77777777" w:rsidR="00DC453E" w:rsidRPr="00DC453E" w:rsidRDefault="00DC453E" w:rsidP="00DC453E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Imię i nazwisko osoby prowadzącej / osób prowadzących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DB0A7E" w14:textId="6D14BBF1" w:rsidR="00DC453E" w:rsidRPr="00DC453E" w:rsidRDefault="147579B4" w:rsidP="379E2E8C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379E2E8C">
              <w:rPr>
                <w:rFonts w:ascii="Corbel" w:eastAsia="Times New Roman" w:hAnsi="Corbel" w:cs="Times New Roman"/>
                <w:color w:val="000000" w:themeColor="text1"/>
                <w:lang w:eastAsia="pl-PL"/>
              </w:rPr>
              <w:t>dr Elżbieta Dolata</w:t>
            </w:r>
            <w:r w:rsidRPr="379E2E8C">
              <w:rPr>
                <w:rFonts w:ascii="Corbel" w:eastAsia="Times New Roman" w:hAnsi="Corbel" w:cs="Times New Roman"/>
                <w:b/>
                <w:bCs/>
                <w:color w:val="000000" w:themeColor="text1"/>
                <w:lang w:eastAsia="pl-PL"/>
              </w:rPr>
              <w:t> ,</w:t>
            </w:r>
            <w:r w:rsidRPr="379E2E8C">
              <w:rPr>
                <w:rFonts w:ascii="Corbel" w:eastAsia="Times New Roman" w:hAnsi="Corbel" w:cs="Times New Roman"/>
                <w:color w:val="000000" w:themeColor="text1"/>
                <w:lang w:eastAsia="pl-PL"/>
              </w:rPr>
              <w:t xml:space="preserve"> dr Magdalena Wasylewicz</w:t>
            </w:r>
          </w:p>
          <w:p w14:paraId="70550C66" w14:textId="4F35AEC7" w:rsidR="00DC453E" w:rsidRPr="00DC453E" w:rsidRDefault="00DC453E" w:rsidP="379E2E8C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1399F78F" w14:textId="77777777" w:rsidR="00DC453E" w:rsidRPr="00DC453E" w:rsidRDefault="00DC453E" w:rsidP="00DC453E">
      <w:pPr>
        <w:suppressAutoHyphens w:val="0"/>
        <w:spacing w:beforeAutospacing="1" w:after="0" w:afterAutospacing="1" w:line="240" w:lineRule="auto"/>
        <w:jc w:val="both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b/>
          <w:bCs/>
          <w:kern w:val="0"/>
          <w:lang w:eastAsia="pl-PL"/>
          <w14:ligatures w14:val="none"/>
        </w:rPr>
        <w:t>* </w:t>
      </w:r>
      <w:r w:rsidRPr="00DC453E">
        <w:rPr>
          <w:rFonts w:ascii="Corbel" w:eastAsia="Times New Roman" w:hAnsi="Corbel" w:cs="Segoe UI"/>
          <w:b/>
          <w:bCs/>
          <w:i/>
          <w:iCs/>
          <w:kern w:val="0"/>
          <w:lang w:eastAsia="pl-PL"/>
          <w14:ligatures w14:val="none"/>
        </w:rPr>
        <w:t>-</w:t>
      </w:r>
      <w:r w:rsidRPr="00DC453E">
        <w:rPr>
          <w:rFonts w:ascii="Corbel" w:eastAsia="Times New Roman" w:hAnsi="Corbel" w:cs="Segoe UI"/>
          <w:i/>
          <w:iCs/>
          <w:kern w:val="0"/>
          <w:lang w:eastAsia="pl-PL"/>
          <w14:ligatures w14:val="none"/>
        </w:rPr>
        <w:t>opcjonalni</w:t>
      </w:r>
      <w:r w:rsidRPr="00DC453E">
        <w:rPr>
          <w:rFonts w:ascii="Corbel" w:eastAsia="Times New Roman" w:hAnsi="Corbel" w:cs="Segoe UI"/>
          <w:kern w:val="0"/>
          <w:lang w:eastAsia="pl-PL"/>
          <w14:ligatures w14:val="none"/>
        </w:rPr>
        <w:t>e,</w:t>
      </w:r>
      <w:r w:rsidRPr="00DC453E">
        <w:rPr>
          <w:rFonts w:ascii="Corbel" w:eastAsia="Times New Roman" w:hAnsi="Corbel" w:cs="Segoe UI"/>
          <w:b/>
          <w:bCs/>
          <w:i/>
          <w:iCs/>
          <w:kern w:val="0"/>
          <w:lang w:eastAsia="pl-PL"/>
          <w14:ligatures w14:val="none"/>
        </w:rPr>
        <w:t> </w:t>
      </w:r>
      <w:r w:rsidRPr="00DC453E">
        <w:rPr>
          <w:rFonts w:ascii="Corbel" w:eastAsia="Times New Roman" w:hAnsi="Corbel" w:cs="Segoe UI"/>
          <w:i/>
          <w:iCs/>
          <w:kern w:val="0"/>
          <w:lang w:eastAsia="pl-PL"/>
          <w14:ligatures w14:val="none"/>
        </w:rPr>
        <w:t>zgodnie z ustaleniami w Jednostce</w:t>
      </w:r>
      <w:r w:rsidRPr="00DC453E">
        <w:rPr>
          <w:rFonts w:ascii="Corbel" w:eastAsia="Times New Roman" w:hAnsi="Corbel" w:cs="Segoe UI"/>
          <w:b/>
          <w:bCs/>
          <w:kern w:val="0"/>
          <w:lang w:eastAsia="pl-PL"/>
          <w14:ligatures w14:val="none"/>
        </w:rPr>
        <w:t> </w:t>
      </w:r>
    </w:p>
    <w:p w14:paraId="14BAD6A9" w14:textId="77777777" w:rsidR="00DC453E" w:rsidRPr="00DC453E" w:rsidRDefault="00DC453E" w:rsidP="00DC453E">
      <w:pPr>
        <w:suppressAutoHyphens w:val="0"/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b/>
          <w:bCs/>
          <w:kern w:val="0"/>
          <w:lang w:eastAsia="pl-PL"/>
          <w14:ligatures w14:val="none"/>
        </w:rPr>
        <w:t> </w:t>
      </w:r>
    </w:p>
    <w:p w14:paraId="5EC9BD3A" w14:textId="77777777" w:rsidR="00DC453E" w:rsidRPr="00DC453E" w:rsidRDefault="00DC453E" w:rsidP="00DC453E">
      <w:pPr>
        <w:suppressAutoHyphens w:val="0"/>
        <w:spacing w:after="0" w:line="240" w:lineRule="auto"/>
        <w:ind w:left="270"/>
        <w:jc w:val="both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b/>
          <w:bCs/>
          <w:kern w:val="0"/>
          <w:lang w:eastAsia="pl-PL"/>
          <w14:ligatures w14:val="none"/>
        </w:rPr>
        <w:t>1.1.Formy zajęć dydaktycznych, wymiar godzin i punktów ECTS  </w:t>
      </w:r>
    </w:p>
    <w:p w14:paraId="7C6D3DDF" w14:textId="77777777" w:rsidR="00DC453E" w:rsidRPr="00DC453E" w:rsidRDefault="00DC453E" w:rsidP="00DC453E">
      <w:pPr>
        <w:suppressAutoHyphens w:val="0"/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b/>
          <w:bCs/>
          <w:kern w:val="0"/>
          <w:lang w:eastAsia="pl-PL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2"/>
        <w:gridCol w:w="855"/>
        <w:gridCol w:w="724"/>
        <w:gridCol w:w="817"/>
        <w:gridCol w:w="746"/>
        <w:gridCol w:w="772"/>
        <w:gridCol w:w="683"/>
        <w:gridCol w:w="898"/>
        <w:gridCol w:w="1118"/>
        <w:gridCol w:w="1431"/>
      </w:tblGrid>
      <w:tr w:rsidR="00DC453E" w:rsidRPr="00DC453E" w14:paraId="23E0300E" w14:textId="77777777">
        <w:trPr>
          <w:trHeight w:val="300"/>
        </w:trPr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B921F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Semestr </w:t>
            </w:r>
          </w:p>
          <w:p w14:paraId="39515759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(nr)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0D1FE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proofErr w:type="spellStart"/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Wykł</w:t>
            </w:r>
            <w:proofErr w:type="spellEnd"/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 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D4BCE3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Ćw. 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5F3279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Konw. 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202161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Lab.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AD3C69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proofErr w:type="spellStart"/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Sem</w:t>
            </w:r>
            <w:proofErr w:type="spellEnd"/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 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F36E80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ZP 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E2DC9F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proofErr w:type="spellStart"/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Prakt</w:t>
            </w:r>
            <w:proofErr w:type="spellEnd"/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 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369B79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Inne (jakie?) 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F75762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b/>
                <w:bCs/>
                <w:kern w:val="0"/>
                <w:lang w:eastAsia="pl-PL"/>
                <w14:ligatures w14:val="none"/>
              </w:rPr>
              <w:t>Liczba pkt. ECTS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DC453E" w:rsidRPr="00DC453E" w14:paraId="2B370172" w14:textId="77777777">
        <w:trPr>
          <w:trHeight w:val="450"/>
        </w:trPr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060AD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7 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A9B3A7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8 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5DC93C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15 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FDEC25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593043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9D7F0A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1F707C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2B1453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B76E60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121186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3 </w:t>
            </w:r>
          </w:p>
        </w:tc>
      </w:tr>
      <w:tr w:rsidR="00DC453E" w:rsidRPr="00DC453E" w14:paraId="5F6C97D5" w14:textId="77777777">
        <w:trPr>
          <w:trHeight w:val="450"/>
        </w:trPr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F3BFE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8 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ED675A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A2A6B6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8 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E264BE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3F9195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C0E2B0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C54071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462C54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1F8755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97823F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4 </w:t>
            </w:r>
          </w:p>
        </w:tc>
      </w:tr>
    </w:tbl>
    <w:p w14:paraId="6409A443" w14:textId="77777777" w:rsidR="00DC453E" w:rsidRPr="00DC453E" w:rsidRDefault="00DC453E" w:rsidP="00DC453E">
      <w:pPr>
        <w:suppressAutoHyphens w:val="0"/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b/>
          <w:bCs/>
          <w:kern w:val="0"/>
          <w:lang w:eastAsia="pl-PL"/>
          <w14:ligatures w14:val="none"/>
        </w:rPr>
        <w:t> </w:t>
      </w:r>
    </w:p>
    <w:p w14:paraId="60EF8F08" w14:textId="77777777" w:rsidR="00DC453E" w:rsidRPr="00DC453E" w:rsidRDefault="00DC453E" w:rsidP="00DC453E">
      <w:pPr>
        <w:suppressAutoHyphens w:val="0"/>
        <w:spacing w:after="0" w:line="240" w:lineRule="auto"/>
        <w:ind w:left="270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b/>
          <w:bCs/>
          <w:kern w:val="0"/>
          <w:lang w:eastAsia="pl-PL"/>
          <w14:ligatures w14:val="none"/>
        </w:rPr>
        <w:t>1.2.</w:t>
      </w:r>
      <w:r w:rsidRPr="00DC453E">
        <w:rPr>
          <w:rFonts w:ascii="Calibri" w:eastAsia="Times New Roman" w:hAnsi="Calibri" w:cs="Calibri"/>
          <w:smallCaps/>
          <w:kern w:val="0"/>
          <w:lang w:eastAsia="pl-PL"/>
          <w14:ligatures w14:val="none"/>
        </w:rPr>
        <w:tab/>
      </w:r>
      <w:r w:rsidRPr="00DC453E">
        <w:rPr>
          <w:rFonts w:ascii="Corbel" w:eastAsia="Times New Roman" w:hAnsi="Corbel" w:cs="Segoe UI"/>
          <w:b/>
          <w:bCs/>
          <w:kern w:val="0"/>
          <w:lang w:eastAsia="pl-PL"/>
          <w14:ligatures w14:val="none"/>
        </w:rPr>
        <w:t>Sposób realizacji zajęć  </w:t>
      </w:r>
      <w:r w:rsidRPr="00DC453E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 </w:t>
      </w:r>
    </w:p>
    <w:p w14:paraId="614F06F0" w14:textId="77777777" w:rsidR="00DC453E" w:rsidRPr="00DC453E" w:rsidRDefault="00DC453E" w:rsidP="00DC453E">
      <w:pPr>
        <w:suppressAutoHyphens w:val="0"/>
        <w:spacing w:after="0" w:line="240" w:lineRule="auto"/>
        <w:ind w:left="270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 </w:t>
      </w:r>
    </w:p>
    <w:p w14:paraId="2FCA07A5" w14:textId="77777777" w:rsidR="00DC453E" w:rsidRPr="00DC453E" w:rsidRDefault="00DC453E" w:rsidP="00DC453E">
      <w:pPr>
        <w:suppressAutoHyphens w:val="0"/>
        <w:spacing w:after="0" w:line="240" w:lineRule="auto"/>
        <w:ind w:left="705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MS Gothic" w:eastAsia="MS Gothic" w:hAnsi="MS Gothic" w:cs="Segoe UI" w:hint="eastAsia"/>
          <w:b/>
          <w:bCs/>
          <w:smallCaps/>
          <w:kern w:val="0"/>
          <w:u w:val="single"/>
          <w:lang w:eastAsia="pl-PL"/>
          <w14:ligatures w14:val="none"/>
        </w:rPr>
        <w:t> X </w:t>
      </w:r>
      <w:r w:rsidRPr="00DC453E">
        <w:rPr>
          <w:rFonts w:ascii="Corbel" w:eastAsia="Times New Roman" w:hAnsi="Corbel" w:cs="Segoe UI"/>
          <w:b/>
          <w:bCs/>
          <w:kern w:val="0"/>
          <w:u w:val="single"/>
          <w:lang w:eastAsia="pl-PL"/>
          <w14:ligatures w14:val="none"/>
        </w:rPr>
        <w:t>zajęcia w formie tradycyjnej </w:t>
      </w:r>
      <w:r w:rsidRPr="00DC453E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 </w:t>
      </w:r>
    </w:p>
    <w:p w14:paraId="74941257" w14:textId="77777777" w:rsidR="00DC453E" w:rsidRPr="00DC453E" w:rsidRDefault="00DC453E" w:rsidP="00DC453E">
      <w:pPr>
        <w:suppressAutoHyphens w:val="0"/>
        <w:spacing w:after="0" w:line="240" w:lineRule="auto"/>
        <w:ind w:left="705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MS Gothic" w:eastAsia="MS Gothic" w:hAnsi="MS Gothic" w:cs="Segoe UI" w:hint="eastAsia"/>
          <w:smallCaps/>
          <w:kern w:val="0"/>
          <w:lang w:eastAsia="pl-PL"/>
          <w14:ligatures w14:val="none"/>
        </w:rPr>
        <w:t>☐</w:t>
      </w:r>
      <w:r w:rsidRPr="00DC453E">
        <w:rPr>
          <w:rFonts w:ascii="Corbel" w:eastAsia="Times New Roman" w:hAnsi="Corbel" w:cs="Segoe UI"/>
          <w:kern w:val="0"/>
          <w:lang w:eastAsia="pl-PL"/>
          <w14:ligatures w14:val="none"/>
        </w:rPr>
        <w:t> zajęcia realizowane z wykorzystaniem metod i technik kształcenia na odległość</w:t>
      </w:r>
      <w:r w:rsidRPr="00DC453E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 </w:t>
      </w:r>
    </w:p>
    <w:p w14:paraId="6F9085CB" w14:textId="77777777" w:rsidR="00DC453E" w:rsidRPr="00DC453E" w:rsidRDefault="00DC453E" w:rsidP="00DC453E">
      <w:pPr>
        <w:suppressAutoHyphens w:val="0"/>
        <w:spacing w:after="0" w:line="240" w:lineRule="auto"/>
        <w:ind w:left="705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 </w:t>
      </w:r>
    </w:p>
    <w:p w14:paraId="796C0A1B" w14:textId="77777777" w:rsidR="00603DFE" w:rsidRDefault="00603DFE" w:rsidP="00603DF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>Forma zaliczenia przedmiotu (z toku)</w:t>
      </w:r>
      <w:r>
        <w:rPr>
          <w:rFonts w:ascii="Corbel" w:hAnsi="Corbel"/>
          <w:b w:val="0"/>
          <w:smallCaps w:val="0"/>
        </w:rPr>
        <w:t xml:space="preserve">: </w:t>
      </w:r>
      <w:r>
        <w:rPr>
          <w:rFonts w:ascii="Corbel" w:hAnsi="Corbel"/>
          <w:smallCaps w:val="0"/>
          <w:u w:val="single"/>
        </w:rPr>
        <w:t>egzamin</w:t>
      </w:r>
    </w:p>
    <w:p w14:paraId="40CC95A9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9644F2" w14:textId="77777777" w:rsidR="00603DFE" w:rsidRDefault="00603DFE" w:rsidP="00603DF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603DFE" w14:paraId="3F42FB8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B582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Zaliczenie przedmiotów: podstawy pedagogiki ogólnej, podstawy psychologii, psychologia rozwojowa (znajomość specyfiki rozwoju dziecka w poszczególnych etapach rozwojowych, znajomość różnorodnych działań pedagogicznych)</w:t>
            </w:r>
          </w:p>
        </w:tc>
      </w:tr>
    </w:tbl>
    <w:p w14:paraId="07B8C9A2" w14:textId="77777777" w:rsidR="00603DFE" w:rsidRDefault="00603DFE" w:rsidP="00603DFE">
      <w:pPr>
        <w:pStyle w:val="Punktygwne"/>
        <w:spacing w:before="0" w:after="0"/>
        <w:rPr>
          <w:rFonts w:ascii="Corbel" w:hAnsi="Corbel"/>
          <w:szCs w:val="24"/>
        </w:rPr>
      </w:pPr>
    </w:p>
    <w:p w14:paraId="571BFFED" w14:textId="07E45027" w:rsidR="00603DFE" w:rsidRDefault="00603DFE" w:rsidP="379E2E8C">
      <w:pPr>
        <w:pStyle w:val="Punktygwne"/>
        <w:spacing w:before="0" w:after="0"/>
        <w:rPr>
          <w:rFonts w:ascii="Corbel" w:hAnsi="Corbel"/>
        </w:rPr>
      </w:pPr>
      <w:r w:rsidRPr="379E2E8C">
        <w:rPr>
          <w:rFonts w:ascii="Corbel" w:hAnsi="Corbel"/>
        </w:rPr>
        <w:t>3. cele, efekty uczenia się, treści Programowe i stosowane metody Dydaktyczne</w:t>
      </w:r>
    </w:p>
    <w:p w14:paraId="68360A27" w14:textId="77777777" w:rsidR="00603DFE" w:rsidRDefault="00603DFE" w:rsidP="00603DFE">
      <w:pPr>
        <w:pStyle w:val="Punktygwne"/>
        <w:spacing w:before="0" w:after="0"/>
        <w:rPr>
          <w:rFonts w:ascii="Corbel" w:hAnsi="Corbel"/>
          <w:szCs w:val="24"/>
        </w:rPr>
      </w:pPr>
    </w:p>
    <w:p w14:paraId="7C3058F3" w14:textId="77777777" w:rsidR="00603DFE" w:rsidRDefault="00603DFE" w:rsidP="00603DFE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65D159DC" w14:textId="77777777" w:rsidR="00603DFE" w:rsidRDefault="00603DFE" w:rsidP="00603DF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603DFE" w14:paraId="5C4D38AF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1493B" w14:textId="77777777" w:rsidR="00603DFE" w:rsidRDefault="00603DFE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31D06" w14:textId="77777777" w:rsidR="00603DFE" w:rsidRDefault="00603DFE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metodami i technikami diagnostycznymi przydatnymi w poznaniu potrzeb dziecka</w:t>
            </w:r>
          </w:p>
        </w:tc>
      </w:tr>
      <w:tr w:rsidR="00603DFE" w14:paraId="20DE447F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472AF" w14:textId="77777777" w:rsidR="00603DFE" w:rsidRDefault="00603DFE" w:rsidP="00BD501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066A4" w14:textId="77777777" w:rsidR="00603DFE" w:rsidRDefault="00603DFE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w umiejętności diagnozowania i interpretowania wyników badań pedagogicznych oraz projektowania w ich oparciu działań pedagogicznych</w:t>
            </w:r>
          </w:p>
        </w:tc>
      </w:tr>
      <w:tr w:rsidR="00603DFE" w14:paraId="16A09811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68858" w14:textId="77777777" w:rsidR="00603DFE" w:rsidRDefault="00603DFE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94107" w14:textId="77777777" w:rsidR="00603DFE" w:rsidRDefault="00603DFE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do współpracy z instytucjami pomocowymi na rzecz dziecka i rodziny w oparciu o rozpoznane potrzeby rozwojowe i edukacyjne dziecka</w:t>
            </w:r>
          </w:p>
        </w:tc>
      </w:tr>
    </w:tbl>
    <w:p w14:paraId="29F67495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E338A4" w14:textId="77777777" w:rsidR="00603DFE" w:rsidRDefault="00603DFE" w:rsidP="00603DFE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1936D229" w14:textId="77777777" w:rsidR="008B138A" w:rsidRDefault="008B138A" w:rsidP="00603DFE">
      <w:pPr>
        <w:spacing w:after="0" w:line="240" w:lineRule="auto"/>
        <w:ind w:left="426"/>
        <w:rPr>
          <w:rFonts w:ascii="Corbel" w:hAnsi="Corbel"/>
        </w:rPr>
      </w:pPr>
    </w:p>
    <w:tbl>
      <w:tblPr>
        <w:tblW w:w="8955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334"/>
        <w:gridCol w:w="5953"/>
        <w:gridCol w:w="1668"/>
      </w:tblGrid>
      <w:tr w:rsidR="008B138A" w14:paraId="7D52B91B" w14:textId="77777777" w:rsidTr="00F174B6"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A0FB59" w14:textId="77777777" w:rsidR="008B138A" w:rsidRDefault="008B138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smallCaps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(efekt uczenia się)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D76012" w14:textId="77777777" w:rsidR="008B138A" w:rsidRDefault="008B138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Treść efektu uczenia się zdefiniowanego dla przedmiotu</w:t>
            </w:r>
          </w:p>
        </w:tc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8D6B1A" w14:textId="77777777" w:rsidR="008B138A" w:rsidRDefault="008B138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kern w:val="2"/>
                <w14:ligatures w14:val="standardContextual"/>
              </w:rPr>
              <w:footnoteReference w:id="1"/>
            </w:r>
          </w:p>
        </w:tc>
      </w:tr>
      <w:tr w:rsidR="008B138A" w14:paraId="6CBB6AD5" w14:textId="77777777" w:rsidTr="00F174B6"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9439E4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softHyphen/>
              <w:t>_01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7DCE0B" w14:textId="77777777" w:rsidR="008B138A" w:rsidRPr="00F174B6" w:rsidRDefault="008B138A">
            <w:pPr>
              <w:pStyle w:val="Punktygwne"/>
              <w:tabs>
                <w:tab w:val="left" w:pos="1275"/>
              </w:tabs>
              <w:spacing w:before="0" w:after="0" w:line="276" w:lineRule="auto"/>
              <w:rPr>
                <w:rFonts w:ascii="Corbel" w:eastAsiaTheme="minorHAnsi" w:hAnsi="Corbel" w:cstheme="minorBidi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 w:rsidRPr="00F174B6">
              <w:rPr>
                <w:rFonts w:ascii="Corbel" w:eastAsiaTheme="minorHAnsi" w:hAnsi="Corbel" w:cstheme="minorBidi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W zakresie wiedzy student zna i rozumie:</w:t>
            </w:r>
          </w:p>
          <w:p w14:paraId="5356839E" w14:textId="77777777" w:rsidR="008B138A" w:rsidRDefault="008B138A">
            <w:r>
              <w:rPr>
                <w:rFonts w:ascii="Corbel" w:hAnsi="Corbel"/>
                <w:bCs/>
              </w:rPr>
              <w:t>C.W2.  zasady organizacji optymalnego środowiska edukacyjnego w przedszkolu i klasach  I–III szkoły podstawowej: możliwości wykorzystania w codziennej praktyce  edukacyjnej różnorodnych sposobów organizowania środowiska uczenia się i nauczania, organizację środowiska wychowawczego przy uwzględnieniu specyficznych potrzeb i możliwości poszczególnych dzieci, uczniów lub grup, a także potrzebę wykorzystywania w pracy z dzieckiem lub uczniem informacji  uzyskanych na jego temat od specjalistów, w tym psychologa, logopedy, pedagoga,  lekarza, oraz rodziców lub opiekunów;</w:t>
            </w:r>
          </w:p>
        </w:tc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04158C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PPiW.W13</w:t>
            </w:r>
          </w:p>
        </w:tc>
      </w:tr>
      <w:tr w:rsidR="008B138A" w14:paraId="13AB1454" w14:textId="77777777" w:rsidTr="00F174B6"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FE5873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EK_02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942358" w14:textId="77777777" w:rsidR="008B138A" w:rsidRDefault="008B138A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C.W.3. zasady: projektowania spersonalizowanych strategii edukacyjnych w przedszkolu i klasach I-III szkoły podstawowej, konstruowania wiedzy w przedszkolu i klasach I-III szkoły podstawowej, </w:t>
            </w:r>
            <w:proofErr w:type="spellStart"/>
            <w:r>
              <w:rPr>
                <w:rFonts w:ascii="Corbel" w:hAnsi="Corbel"/>
              </w:rPr>
              <w:t>intergrowania</w:t>
            </w:r>
            <w:proofErr w:type="spellEnd"/>
            <w:r>
              <w:rPr>
                <w:rFonts w:ascii="Corbel" w:hAnsi="Corbel"/>
              </w:rPr>
              <w:t xml:space="preserve"> wiedzy i umiejętności dzieci w przedszkolu i uczniów w klasach I-III </w:t>
            </w:r>
            <w:r>
              <w:rPr>
                <w:rFonts w:ascii="Corbel" w:hAnsi="Corbel"/>
              </w:rPr>
              <w:lastRenderedPageBreak/>
              <w:t xml:space="preserve">szkoły podstawowej, projektowania i prowadzenia działań pedagogicznych, rozpoznawania potrzeb, możliwości i uzdolnień dziecka lub ucznia, a także planowania, realizacji i oceny spersonalizowanych programów kształcenia i wychowania; </w:t>
            </w:r>
          </w:p>
        </w:tc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CD2A3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56C9B82A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PPiW.W14</w:t>
            </w:r>
          </w:p>
        </w:tc>
      </w:tr>
      <w:tr w:rsidR="008B138A" w14:paraId="3059A626" w14:textId="77777777" w:rsidTr="00F174B6"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3791AA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EK_03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DBF49B" w14:textId="77777777" w:rsidR="008B138A" w:rsidRPr="00F174B6" w:rsidRDefault="008B138A">
            <w:pPr>
              <w:pStyle w:val="Punktygwne"/>
              <w:spacing w:before="0" w:after="0" w:line="276" w:lineRule="auto"/>
              <w:rPr>
                <w:rFonts w:ascii="Corbel" w:eastAsiaTheme="minorHAnsi" w:hAnsi="Corbel" w:cstheme="minorBidi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F174B6">
              <w:rPr>
                <w:rFonts w:ascii="Corbel" w:eastAsiaTheme="minorHAnsi" w:hAnsi="Corbel" w:cstheme="minorBidi"/>
                <w:b w:val="0"/>
                <w:smallCaps w:val="0"/>
                <w:kern w:val="2"/>
                <w:szCs w:val="24"/>
                <w14:ligatures w14:val="standardContextual"/>
              </w:rPr>
              <w:t>w zakresie umiejętności student potrafi:</w:t>
            </w:r>
          </w:p>
          <w:p w14:paraId="1443D3F3" w14:textId="057063FF" w:rsidR="008B138A" w:rsidRDefault="00F174B6">
            <w:pPr>
              <w:jc w:val="both"/>
              <w:rPr>
                <w:rFonts w:ascii="Corbel" w:hAnsi="Corbel"/>
              </w:rPr>
            </w:pPr>
            <w:r w:rsidRPr="379E2E8C">
              <w:rPr>
                <w:rFonts w:ascii="Corbel" w:hAnsi="Corbel"/>
              </w:rPr>
              <w:t>C.U.1</w:t>
            </w:r>
            <w:r w:rsidR="7FF8C957" w:rsidRPr="379E2E8C">
              <w:rPr>
                <w:rFonts w:ascii="Corbel" w:hAnsi="Corbel"/>
              </w:rPr>
              <w:t>. kształtować bezpieczne i przyjazne edukacyjne środowisko rozwoju dzieci lub </w:t>
            </w:r>
            <w:r w:rsidR="1C775A87" w:rsidRPr="379E2E8C">
              <w:rPr>
                <w:rFonts w:ascii="Corbel" w:hAnsi="Corbel"/>
              </w:rPr>
              <w:t xml:space="preserve"> </w:t>
            </w:r>
            <w:r w:rsidR="7FF8C957" w:rsidRPr="379E2E8C">
              <w:rPr>
                <w:rFonts w:ascii="Corbel" w:hAnsi="Corbel"/>
              </w:rPr>
              <w:t>uczniów, z uwzględnieniem indywidualnych potrzeb, możliwości i uzdolnień dziecka lub ucznia, z nastawieniem na osobowy i podmiotowy rozwój;</w:t>
            </w:r>
          </w:p>
        </w:tc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26CB80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PPiW.U02</w:t>
            </w:r>
          </w:p>
        </w:tc>
      </w:tr>
      <w:tr w:rsidR="008B138A" w14:paraId="7EE51CFF" w14:textId="77777777" w:rsidTr="00F174B6"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47BF91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EK_04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8D0D9F" w14:textId="3C4BFAC6" w:rsidR="008B138A" w:rsidRDefault="00F174B6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 xml:space="preserve">C.U.3. </w:t>
            </w:r>
            <w:r w:rsidR="008B138A">
              <w:rPr>
                <w:rFonts w:ascii="Corbel" w:hAnsi="Corbel"/>
                <w:bCs/>
              </w:rPr>
              <w:t>wykorzystywać w codziennej praktyce edukacyjnej różnorodne sposoby organizowania środowiska uczenia się – w sali lub klasie, poza placówką systemu oświaty i w środowisku lokalnym, dostarczać dzieciom lub uczniom różnych źródeł, w tym za pomocą technologii informacyjno-komunikacyjnej, gromadzenia doświadczeń i okazji do zaangażowanego uczenia się;</w:t>
            </w:r>
          </w:p>
        </w:tc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504EA0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PPiW.U03</w:t>
            </w:r>
          </w:p>
        </w:tc>
      </w:tr>
      <w:tr w:rsidR="008B138A" w14:paraId="75684C0F" w14:textId="77777777" w:rsidTr="00F174B6"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9670C7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EK_05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714BCC" w14:textId="1116A717" w:rsidR="008B138A" w:rsidRPr="00F174B6" w:rsidRDefault="008B138A" w:rsidP="2E2A26AE">
            <w:pPr>
              <w:pStyle w:val="Punktygwne"/>
              <w:spacing w:before="0" w:after="0" w:line="276" w:lineRule="auto"/>
              <w:rPr>
                <w:rFonts w:ascii="Corbel" w:eastAsiaTheme="minorHAnsi" w:hAnsi="Corbel" w:cstheme="minorBidi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F174B6">
              <w:rPr>
                <w:rFonts w:ascii="Corbel" w:eastAsiaTheme="minorHAnsi" w:hAnsi="Corbel" w:cstheme="minorBidi"/>
                <w:b w:val="0"/>
                <w:smallCaps w:val="0"/>
                <w:kern w:val="2"/>
                <w:szCs w:val="24"/>
                <w14:ligatures w14:val="standardContextual"/>
              </w:rPr>
              <w:t>w zakresie kompetencji studen</w:t>
            </w:r>
            <w:r w:rsidR="00F174B6">
              <w:rPr>
                <w:rFonts w:ascii="Corbel" w:eastAsiaTheme="minorHAnsi" w:hAnsi="Corbel" w:cstheme="minorBidi"/>
                <w:b w:val="0"/>
                <w:smallCaps w:val="0"/>
                <w:kern w:val="2"/>
                <w:szCs w:val="24"/>
                <w14:ligatures w14:val="standardContextual"/>
              </w:rPr>
              <w:t>t jest gotów do</w:t>
            </w:r>
            <w:r w:rsidRPr="00F174B6">
              <w:rPr>
                <w:rFonts w:ascii="Corbel" w:eastAsiaTheme="minorHAnsi" w:hAnsi="Corbel" w:cstheme="minorBidi"/>
                <w:b w:val="0"/>
                <w:smallCaps w:val="0"/>
                <w:kern w:val="2"/>
                <w:szCs w:val="24"/>
                <w14:ligatures w14:val="standardContextual"/>
              </w:rPr>
              <w:t xml:space="preserve"> :</w:t>
            </w:r>
          </w:p>
          <w:p w14:paraId="4975B237" w14:textId="15372F0D" w:rsidR="008B138A" w:rsidRDefault="00F174B6">
            <w:pPr>
              <w:jc w:val="both"/>
              <w:rPr>
                <w:rFonts w:ascii="Corbel" w:hAnsi="Corbel"/>
              </w:rPr>
            </w:pPr>
            <w:r w:rsidRPr="2E2A26AE">
              <w:rPr>
                <w:rFonts w:ascii="Corbel" w:hAnsi="Corbel"/>
              </w:rPr>
              <w:t>C.K.1</w:t>
            </w:r>
            <w:r w:rsidR="7FF8C957" w:rsidRPr="2E2A26AE">
              <w:rPr>
                <w:rFonts w:ascii="Corbel" w:hAnsi="Corbel"/>
              </w:rPr>
              <w:t>.kieruje się wrażliwością etyczną, empatią, otwartością, krytycyzmem oraz przyjmuje odpowiedzialności za integralny rozwój dzieci lub uczniów i podejmowane działania pedagogiczne;</w:t>
            </w:r>
          </w:p>
        </w:tc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42D168" w14:textId="77777777" w:rsidR="008B138A" w:rsidRDefault="008B138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PPiW.K01</w:t>
            </w:r>
          </w:p>
        </w:tc>
      </w:tr>
    </w:tbl>
    <w:p w14:paraId="3279CCC5" w14:textId="77777777" w:rsidR="008B138A" w:rsidRDefault="008B138A" w:rsidP="00603DFE">
      <w:pPr>
        <w:spacing w:after="0" w:line="240" w:lineRule="auto"/>
        <w:ind w:left="426"/>
        <w:rPr>
          <w:rFonts w:ascii="Corbel" w:hAnsi="Corbel"/>
        </w:rPr>
      </w:pPr>
    </w:p>
    <w:p w14:paraId="1E00D47B" w14:textId="77777777" w:rsidR="00603DFE" w:rsidRDefault="00603DFE" w:rsidP="00603DFE">
      <w:pPr>
        <w:spacing w:after="0" w:line="240" w:lineRule="auto"/>
        <w:rPr>
          <w:rFonts w:ascii="Corbel" w:hAnsi="Corbel"/>
        </w:rPr>
      </w:pPr>
    </w:p>
    <w:p w14:paraId="176CEE7D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05EE40" w14:textId="77777777" w:rsidR="00603DFE" w:rsidRDefault="00603DFE" w:rsidP="00603DF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0391F9FA" w14:textId="77777777" w:rsidR="00603DFE" w:rsidRDefault="00603DFE" w:rsidP="00603DF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p w14:paraId="122F8E71" w14:textId="77777777" w:rsidR="00603DFE" w:rsidRDefault="00603DFE" w:rsidP="00603DF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603DFE" w14:paraId="2FA4AA2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83561" w14:textId="77777777" w:rsidR="00603DFE" w:rsidRDefault="00603DFE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Treści merytoryczne</w:t>
            </w:r>
          </w:p>
        </w:tc>
      </w:tr>
      <w:tr w:rsidR="00603DFE" w14:paraId="7E6FA5B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03A76" w14:textId="77777777" w:rsidR="00603DFE" w:rsidRDefault="00603DFE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Podstawowe pojęcia związane z procesem diagnostycznym, sposoby diagnozowania</w:t>
            </w:r>
          </w:p>
        </w:tc>
      </w:tr>
      <w:tr w:rsidR="00603DFE" w14:paraId="492673F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5706B" w14:textId="77777777" w:rsidR="00603DFE" w:rsidRDefault="00603DFE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Rodzaje i funkcje diagnozy</w:t>
            </w:r>
          </w:p>
        </w:tc>
      </w:tr>
      <w:tr w:rsidR="00603DFE" w14:paraId="2672849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C96D0" w14:textId="77777777" w:rsidR="00603DFE" w:rsidRDefault="00603DFE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Etapy i zasady postępowania diagnostycznego</w:t>
            </w:r>
          </w:p>
        </w:tc>
      </w:tr>
      <w:tr w:rsidR="00603DFE" w14:paraId="0200620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5D606" w14:textId="77777777" w:rsidR="00603DFE" w:rsidRDefault="00603DFE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Metody, techniki i narzędzia stosowane w diagnozowaniu pedagogicznym</w:t>
            </w:r>
          </w:p>
        </w:tc>
      </w:tr>
      <w:tr w:rsidR="00603DFE" w14:paraId="491D7CB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C47DB" w14:textId="77777777" w:rsidR="00603DFE" w:rsidRDefault="00603DFE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Potrzeby rozwojowe i edukacyjne dzieci w wieku przedszkolnym i wczesnoszkolnym</w:t>
            </w:r>
          </w:p>
        </w:tc>
      </w:tr>
      <w:tr w:rsidR="00603DFE" w14:paraId="0507081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84DF" w14:textId="77777777" w:rsidR="00603DFE" w:rsidRDefault="00603DFE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Znaczenie rodziny i szkoły w zaspokajaniu potrzeb dziecka</w:t>
            </w:r>
          </w:p>
        </w:tc>
      </w:tr>
      <w:tr w:rsidR="00603DFE" w14:paraId="5D0FDB3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D890E" w14:textId="77777777" w:rsidR="00603DFE" w:rsidRDefault="00603DFE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Sfery rozwojowe dziecka -symptomy zaburzeń</w:t>
            </w:r>
          </w:p>
        </w:tc>
      </w:tr>
      <w:tr w:rsidR="00603DFE" w14:paraId="405B813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B402" w14:textId="77777777" w:rsidR="00603DFE" w:rsidRDefault="00603DFE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Diagnoza pedagogiczna potrzeb rozwojowych i edukacyjnych dziecka w wieku przedszkolnym i  </w:t>
            </w:r>
            <w:proofErr w:type="spellStart"/>
            <w:r>
              <w:rPr>
                <w:rFonts w:ascii="Corbel" w:hAnsi="Corbel"/>
              </w:rPr>
              <w:t>i</w:t>
            </w:r>
            <w:proofErr w:type="spellEnd"/>
            <w:r>
              <w:rPr>
                <w:rFonts w:ascii="Corbel" w:hAnsi="Corbel"/>
              </w:rPr>
              <w:t xml:space="preserve"> wczesnoszkolnym</w:t>
            </w:r>
          </w:p>
        </w:tc>
      </w:tr>
    </w:tbl>
    <w:p w14:paraId="11785E84" w14:textId="77777777" w:rsidR="00603DFE" w:rsidRDefault="00603DFE" w:rsidP="00603DFE">
      <w:pPr>
        <w:spacing w:after="0" w:line="240" w:lineRule="auto"/>
        <w:rPr>
          <w:rFonts w:ascii="Corbel" w:hAnsi="Corbel"/>
        </w:rPr>
      </w:pPr>
    </w:p>
    <w:p w14:paraId="51CEB163" w14:textId="77777777" w:rsidR="00603DFE" w:rsidRDefault="00603DFE" w:rsidP="00603DFE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lastRenderedPageBreak/>
        <w:t xml:space="preserve">B.  Problematyka ćwiczeń audytoryjnych, konwersatoryjnych, laboratoryjnych, zajęć praktycznych </w:t>
      </w:r>
    </w:p>
    <w:p w14:paraId="01780F17" w14:textId="77777777" w:rsidR="00603DFE" w:rsidRDefault="00603DFE" w:rsidP="00603DFE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603DFE" w14:paraId="517D0DF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79CF3" w14:textId="77777777" w:rsidR="00603DFE" w:rsidRDefault="00603DFE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Treści merytoryczne</w:t>
            </w:r>
          </w:p>
        </w:tc>
      </w:tr>
      <w:tr w:rsidR="00603DFE" w14:paraId="3DCB66D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C98B6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Diagnozowanie w działalności pedagogicznej nauczyciela</w:t>
            </w:r>
          </w:p>
        </w:tc>
      </w:tr>
      <w:tr w:rsidR="00603DFE" w14:paraId="1BF3CD7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629F1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FF0000"/>
              </w:rPr>
            </w:pPr>
            <w:r>
              <w:rPr>
                <w:rFonts w:ascii="Corbel" w:hAnsi="Corbel"/>
              </w:rPr>
              <w:t>Zasady postępowania diagnostycznego w przedszkolu i szkole</w:t>
            </w:r>
          </w:p>
        </w:tc>
      </w:tr>
      <w:tr w:rsidR="00603DFE" w14:paraId="7BE21B2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EB3BC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Normy etyczne w postępowaniu diagnostycznym</w:t>
            </w:r>
          </w:p>
        </w:tc>
      </w:tr>
      <w:tr w:rsidR="00603DFE" w14:paraId="0795CDB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515B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 i techniki diagnostyczne (obserwacja, rozmowa i wywiad, analiza wytworów, kwestionariusze diagnostyczne)</w:t>
            </w:r>
          </w:p>
        </w:tc>
      </w:tr>
      <w:tr w:rsidR="00603DFE" w14:paraId="0166799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21EDB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Konstruowanie narzędzi diagnostycznych, dokumentowanie procesu diagnostycznego</w:t>
            </w:r>
          </w:p>
        </w:tc>
      </w:tr>
      <w:tr w:rsidR="00603DFE" w14:paraId="26577AB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2B0DA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Ocena poziomu rozwoju procesów poznawczych: percepcji słuchowej, wzrokowej, koordynacji wzrokowo-ruchowej, lateralizacji</w:t>
            </w:r>
          </w:p>
        </w:tc>
      </w:tr>
      <w:tr w:rsidR="00603DFE" w14:paraId="3F3D51D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C2D95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Ocena ryzyka dysleksji</w:t>
            </w:r>
          </w:p>
        </w:tc>
      </w:tr>
      <w:tr w:rsidR="00603DFE" w14:paraId="0BCD591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9A576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Diagnoza dojrzałości szkolnej</w:t>
            </w:r>
          </w:p>
        </w:tc>
      </w:tr>
      <w:tr w:rsidR="00603DFE" w14:paraId="4268CE8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07EAE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Analiza sytuacji wychowawczej dziecka</w:t>
            </w:r>
          </w:p>
        </w:tc>
      </w:tr>
      <w:tr w:rsidR="00603DFE" w14:paraId="34DE88F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8BBEE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Diagnoza zainteresowań i uzdolnień</w:t>
            </w:r>
          </w:p>
        </w:tc>
      </w:tr>
      <w:tr w:rsidR="00603DFE" w14:paraId="188D77B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DD45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Diagnoza umiejętności komunikacyjnych. Mowa i język</w:t>
            </w:r>
          </w:p>
        </w:tc>
      </w:tr>
      <w:tr w:rsidR="00603DFE" w14:paraId="0E078D3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2EB5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Kształtowanie i rozwój mowy w ontogenezie</w:t>
            </w:r>
          </w:p>
        </w:tc>
      </w:tr>
      <w:tr w:rsidR="00603DFE" w14:paraId="48A8C76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C740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Zaburzenia mowy we współczesnych klasyfikacjach</w:t>
            </w:r>
          </w:p>
        </w:tc>
      </w:tr>
      <w:tr w:rsidR="00603DFE" w14:paraId="48DEAB6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69C81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 logopedyczne w teorii i praktyce: ćwiczenia oddechowe i fonacyjne; ćwiczenia motoryki artykulacyjnej, ćwiczenia słuchowe, ćwiczenia artykulacyjne</w:t>
            </w:r>
          </w:p>
        </w:tc>
      </w:tr>
      <w:tr w:rsidR="00603DFE" w14:paraId="7502273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2EAB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Analiza funkcjonowania dziecka w grupie (umiejętności społeczne dziecka)</w:t>
            </w:r>
          </w:p>
        </w:tc>
      </w:tr>
      <w:tr w:rsidR="00603DFE" w14:paraId="02506DE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6712B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Zasady planowania i prowadzenia działań pedagogicznych w oparciu o wyniki przeprowadzonej diagnozy</w:t>
            </w:r>
          </w:p>
        </w:tc>
      </w:tr>
      <w:tr w:rsidR="00603DFE" w14:paraId="78F04C1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93A0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Studium indywidualnego przypadku – analiza i interpretacja własnych działań diagnostycznych</w:t>
            </w:r>
          </w:p>
        </w:tc>
      </w:tr>
      <w:tr w:rsidR="00603DFE" w14:paraId="1FB3653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540CA" w14:textId="77777777" w:rsidR="00603DFE" w:rsidRDefault="00603DF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opinii o dziecku dla potrzeb poradni specjalistycznej (np. Poradni Psychologiczno-Pedagogicznej)</w:t>
            </w:r>
          </w:p>
        </w:tc>
      </w:tr>
    </w:tbl>
    <w:p w14:paraId="403ED508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7F7CE1" w14:textId="77777777" w:rsidR="00603DFE" w:rsidRDefault="00603DFE" w:rsidP="00603DF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46E6AFEF" w14:textId="77777777" w:rsidR="00603DFE" w:rsidRDefault="00603DFE" w:rsidP="00603DF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</w:t>
      </w:r>
    </w:p>
    <w:p w14:paraId="1AF848C1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Ćwiczenia: praca w grupach: ćwiczenia praktyczne, dyskusja, studia przypadków;</w:t>
      </w:r>
    </w:p>
    <w:p w14:paraId="420BE14A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filmy dydaktyczne</w:t>
      </w:r>
    </w:p>
    <w:p w14:paraId="6D3AD4DC" w14:textId="77777777" w:rsidR="00603DFE" w:rsidRDefault="00603DFE" w:rsidP="00603DF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0A8F19" w14:textId="77777777" w:rsidR="00603DFE" w:rsidRDefault="00603DFE" w:rsidP="00603DF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120918C" w14:textId="77777777" w:rsidR="00603DFE" w:rsidRDefault="00603DFE" w:rsidP="00603DF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7C502C" w14:textId="77777777" w:rsidR="00603DFE" w:rsidRDefault="00603DFE" w:rsidP="00603D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211C7730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7"/>
        <w:gridCol w:w="5023"/>
        <w:gridCol w:w="2074"/>
      </w:tblGrid>
      <w:tr w:rsidR="00603DFE" w14:paraId="62338FEB" w14:textId="77777777" w:rsidTr="00BD501A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51FB0" w14:textId="77777777" w:rsidR="00603DFE" w:rsidRDefault="00603DF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D8612" w14:textId="77777777" w:rsidR="00603DFE" w:rsidRDefault="00603DF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1BD1FED" w14:textId="77777777" w:rsidR="00603DFE" w:rsidRDefault="00603DF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EBA90" w14:textId="77777777" w:rsidR="00603DFE" w:rsidRDefault="00603DF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1BC7FCA2" w14:textId="77777777" w:rsidR="00603DFE" w:rsidRDefault="00603DF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03DFE" w14:paraId="2C5F5474" w14:textId="77777777" w:rsidTr="00BD501A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505A2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5FAD4" w14:textId="77777777" w:rsidR="00603DFE" w:rsidRDefault="00603DFE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egzamin, kolokwium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9545" w14:textId="77777777" w:rsidR="00603DFE" w:rsidRDefault="00603DFE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603DFE" w14:paraId="06771FA7" w14:textId="77777777" w:rsidTr="00BD501A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7BE8E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63450" w14:textId="77777777" w:rsidR="00603DFE" w:rsidRDefault="00603DFE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egzamin, obserwacja w czasie zajęć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1BC06" w14:textId="77777777" w:rsidR="00603DFE" w:rsidRDefault="00603DFE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603DFE" w14:paraId="1463DCAA" w14:textId="77777777" w:rsidTr="00BD501A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0BAF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AED06" w14:textId="77777777" w:rsidR="00603DFE" w:rsidRDefault="00603DFE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Egzamin, obserwacja w czasie zajęć, praca projektowa, kolokwium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3DEB6" w14:textId="77777777" w:rsidR="00603DFE" w:rsidRDefault="00603DFE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603DFE" w14:paraId="73ED6785" w14:textId="77777777" w:rsidTr="00BD501A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127D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3301D" w14:textId="77777777" w:rsidR="00603DFE" w:rsidRDefault="00603DFE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czasie zajęć, praca projektowa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96ED3" w14:textId="77777777" w:rsidR="00603DFE" w:rsidRDefault="00603DFE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603DFE" w14:paraId="181D9B00" w14:textId="77777777" w:rsidTr="00BD501A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960EF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8A855" w14:textId="77777777" w:rsidR="00603DFE" w:rsidRDefault="00603DFE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czasie zajęć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EBA4B" w14:textId="77777777" w:rsidR="00603DFE" w:rsidRDefault="00603DFE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42D01AFA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A7C9B4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F1D2E8" w14:textId="77777777" w:rsidR="00603DFE" w:rsidRDefault="00603DFE" w:rsidP="00603D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F350A4A" w14:textId="77777777" w:rsidR="00603DFE" w:rsidRDefault="00603DFE" w:rsidP="00603D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603DFE" w14:paraId="060E6C9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88409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wykładów: obecność na zajęciach</w:t>
            </w:r>
          </w:p>
          <w:p w14:paraId="1D4E2E3B" w14:textId="7777777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14:paraId="5B50428E" w14:textId="59F73567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            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C5441A">
              <w:rPr>
                <w:rFonts w:ascii="Corbel" w:hAnsi="Corbel"/>
                <w:b w:val="0"/>
                <w:smallCaps w:val="0"/>
                <w:szCs w:val="24"/>
              </w:rPr>
              <w:t>III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kolokwium</w:t>
            </w:r>
          </w:p>
          <w:p w14:paraId="31163979" w14:textId="55FDC810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                   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sem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. </w:t>
            </w:r>
            <w:r w:rsidR="00C5441A">
              <w:rPr>
                <w:rFonts w:ascii="Corbel" w:hAnsi="Corbel"/>
                <w:b w:val="0"/>
                <w:smallCaps w:val="0"/>
              </w:rPr>
              <w:t>IV</w:t>
            </w:r>
            <w:r>
              <w:rPr>
                <w:rFonts w:ascii="Corbel" w:hAnsi="Corbel"/>
                <w:b w:val="0"/>
                <w:smallCaps w:val="0"/>
              </w:rPr>
              <w:t xml:space="preserve"> - przygotowanie pracy projektowej: studium indywidualnego przypadku</w:t>
            </w:r>
          </w:p>
          <w:p w14:paraId="0E676F08" w14:textId="68DAB6CC" w:rsidR="00603DFE" w:rsidRDefault="00603DF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Zaliczenie   przedmiotu - Egzamin pisemny (treści z wykładów i ćwiczeń z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sem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. </w:t>
            </w:r>
            <w:r w:rsidR="00C5441A">
              <w:rPr>
                <w:rFonts w:ascii="Corbel" w:hAnsi="Corbel"/>
                <w:b w:val="0"/>
                <w:smallCaps w:val="0"/>
              </w:rPr>
              <w:t>II</w:t>
            </w:r>
            <w:r>
              <w:rPr>
                <w:rFonts w:ascii="Corbel" w:hAnsi="Corbel"/>
                <w:b w:val="0"/>
                <w:smallCaps w:val="0"/>
              </w:rPr>
              <w:t xml:space="preserve">I i </w:t>
            </w:r>
            <w:r w:rsidR="00C5441A">
              <w:rPr>
                <w:rFonts w:ascii="Corbel" w:hAnsi="Corbel"/>
                <w:b w:val="0"/>
                <w:smallCaps w:val="0"/>
              </w:rPr>
              <w:t>IV</w:t>
            </w:r>
            <w:r>
              <w:rPr>
                <w:rFonts w:ascii="Corbel" w:hAnsi="Corbel"/>
                <w:b w:val="0"/>
                <w:smallCaps w:val="0"/>
              </w:rPr>
              <w:t>)</w:t>
            </w:r>
          </w:p>
          <w:p w14:paraId="3F8358E6" w14:textId="404452EC" w:rsidR="009F729E" w:rsidRDefault="009F729E" w:rsidP="009F729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D1232">
              <w:rPr>
                <w:rFonts w:ascii="Corbel" w:hAnsi="Corbel"/>
                <w:b w:val="0"/>
                <w:smallCaps w:val="0"/>
              </w:rPr>
              <w:t>Egzamin pisemny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3D1232">
              <w:rPr>
                <w:rFonts w:ascii="Corbel" w:hAnsi="Corbel"/>
                <w:b w:val="0"/>
                <w:smallCaps w:val="0"/>
              </w:rPr>
              <w:t>ukierunkowany jest na sprawdzenie wiedzy wykraczającej poza znajomość faktów</w:t>
            </w:r>
            <w:r>
              <w:rPr>
                <w:rFonts w:ascii="Corbel" w:hAnsi="Corbel"/>
                <w:b w:val="0"/>
                <w:smallCaps w:val="0"/>
              </w:rPr>
              <w:t xml:space="preserve">. </w:t>
            </w:r>
            <w:r w:rsidRPr="00E65283">
              <w:rPr>
                <w:rFonts w:ascii="Corbel" w:hAnsi="Corbel"/>
                <w:b w:val="0"/>
                <w:smallCaps w:val="0"/>
              </w:rPr>
              <w:t>Służy sprawdzeniu poziomu zrozumienia zagadnie</w:t>
            </w:r>
            <w:r>
              <w:rPr>
                <w:rFonts w:ascii="Corbel" w:hAnsi="Corbel"/>
                <w:b w:val="0"/>
                <w:smallCaps w:val="0"/>
              </w:rPr>
              <w:t xml:space="preserve">ń, umiejętności analizy i syntezy informacji, rozwiązywaniu problemów. </w:t>
            </w:r>
          </w:p>
          <w:p w14:paraId="2CD91F42" w14:textId="1E38CC84" w:rsidR="00151C9A" w:rsidRDefault="00151C9A" w:rsidP="009F729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Kryteria oceny prac pisemnych:</w:t>
            </w:r>
          </w:p>
          <w:p w14:paraId="4C8AA8EC" w14:textId="77777777" w:rsidR="00151C9A" w:rsidRPr="003D1232" w:rsidRDefault="00151C9A" w:rsidP="00151C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7E7F43C4" w14:textId="77777777" w:rsidR="00151C9A" w:rsidRPr="003D1232" w:rsidRDefault="00151C9A" w:rsidP="00151C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357B4D4" w14:textId="77777777" w:rsidR="00151C9A" w:rsidRPr="003D1232" w:rsidRDefault="00151C9A" w:rsidP="00151C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6C12853" w14:textId="77777777" w:rsidR="00151C9A" w:rsidRPr="003D1232" w:rsidRDefault="00151C9A" w:rsidP="00151C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3B349CA5" w14:textId="77777777" w:rsidR="00151C9A" w:rsidRPr="003D1232" w:rsidRDefault="00151C9A" w:rsidP="00151C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CA7A269" w14:textId="2426A387" w:rsidR="009F729E" w:rsidRPr="00151C9A" w:rsidRDefault="00151C9A" w:rsidP="00151C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</w:tc>
      </w:tr>
    </w:tbl>
    <w:p w14:paraId="72698E09" w14:textId="77777777" w:rsidR="00603DFE" w:rsidRDefault="00603DFE" w:rsidP="00603D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50760E" w14:textId="77777777" w:rsidR="00DC453E" w:rsidRPr="00DC453E" w:rsidRDefault="00603DFE" w:rsidP="00DC453E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Corbel" w:hAnsi="Corbel"/>
          <w:b/>
        </w:rPr>
        <w:t xml:space="preserve">5. </w:t>
      </w:r>
      <w:r w:rsidR="00DC453E" w:rsidRPr="00DC453E">
        <w:rPr>
          <w:rFonts w:ascii="Corbel" w:hAnsi="Corbel" w:cs="Segoe UI"/>
          <w:b/>
          <w:bCs/>
        </w:rPr>
        <w:t>CAŁKOWITY NAKŁAD PRACY STUDENTA POTRZEBNY DO OSIĄGNIĘCIA ZAŁOŻONYCH EFEKTÓW W GODZINACH ORAZ PUNKTACH ECTS </w:t>
      </w:r>
      <w:r w:rsidR="00DC453E" w:rsidRPr="00DC453E">
        <w:rPr>
          <w:rFonts w:ascii="Corbel" w:hAnsi="Corbel" w:cs="Segoe UI"/>
        </w:rPr>
        <w:t> </w:t>
      </w:r>
    </w:p>
    <w:p w14:paraId="62CD9EDF" w14:textId="77777777" w:rsidR="00DC453E" w:rsidRPr="00DC453E" w:rsidRDefault="00DC453E" w:rsidP="00DC453E">
      <w:pPr>
        <w:suppressAutoHyphens w:val="0"/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0"/>
        <w:gridCol w:w="4221"/>
      </w:tblGrid>
      <w:tr w:rsidR="00DC453E" w:rsidRPr="00DC453E" w14:paraId="43A130C8" w14:textId="77777777" w:rsidTr="4CE239EF">
        <w:trPr>
          <w:trHeight w:val="300"/>
        </w:trPr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54BC2A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b/>
                <w:bCs/>
                <w:kern w:val="0"/>
                <w:lang w:eastAsia="pl-PL"/>
                <w14:ligatures w14:val="none"/>
              </w:rPr>
              <w:t>Forma aktywności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C340FF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b/>
                <w:bCs/>
                <w:kern w:val="0"/>
                <w:lang w:eastAsia="pl-PL"/>
                <w14:ligatures w14:val="none"/>
              </w:rPr>
              <w:t>Średnia liczba godzin na zrealizowanie aktywności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DC453E" w:rsidRPr="00DC453E" w14:paraId="48A89836" w14:textId="77777777" w:rsidTr="4CE239EF">
        <w:trPr>
          <w:trHeight w:val="300"/>
        </w:trPr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940B3" w14:textId="77777777" w:rsidR="00DC453E" w:rsidRPr="00DC453E" w:rsidRDefault="00DC453E" w:rsidP="00DC453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Godziny </w:t>
            </w:r>
            <w:r w:rsidRPr="00DC453E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z harmonogramu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studiów  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3D6EA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31 </w:t>
            </w:r>
          </w:p>
        </w:tc>
      </w:tr>
      <w:tr w:rsidR="00DC453E" w:rsidRPr="00DC453E" w14:paraId="6E1AB317" w14:textId="77777777" w:rsidTr="4CE239EF">
        <w:trPr>
          <w:trHeight w:val="300"/>
        </w:trPr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43B38" w14:textId="77777777" w:rsidR="00DC453E" w:rsidRPr="00DC453E" w:rsidRDefault="00DC453E" w:rsidP="00DC453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Inne z udziałem nauczyciela akademickiego </w:t>
            </w:r>
          </w:p>
          <w:p w14:paraId="7CC08086" w14:textId="404D34E9" w:rsidR="00DC453E" w:rsidRPr="00DC453E" w:rsidRDefault="00DC453E" w:rsidP="00DC453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(udział w egzaminie) 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0F82D4" w14:textId="5FA658EB" w:rsidR="00DC453E" w:rsidRPr="00DC453E" w:rsidRDefault="21D810CF" w:rsidP="4CE239EF">
            <w:pPr>
              <w:spacing w:after="0" w:line="240" w:lineRule="auto"/>
              <w:jc w:val="center"/>
            </w:pPr>
            <w:r w:rsidRPr="4CE239EF">
              <w:rPr>
                <w:rFonts w:ascii="Corbel" w:eastAsia="Times New Roman" w:hAnsi="Corbel" w:cs="Times New Roman"/>
                <w:lang w:eastAsia="pl-PL"/>
              </w:rPr>
              <w:t>3</w:t>
            </w:r>
          </w:p>
        </w:tc>
      </w:tr>
      <w:tr w:rsidR="00DC453E" w:rsidRPr="00DC453E" w14:paraId="5D2E838D" w14:textId="77777777" w:rsidTr="4CE239EF">
        <w:trPr>
          <w:trHeight w:val="300"/>
        </w:trPr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55C6A" w14:textId="77777777" w:rsidR="00DC453E" w:rsidRPr="00DC453E" w:rsidRDefault="00DC453E" w:rsidP="00DC453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Godziny niekontaktowe – praca własna studenta </w:t>
            </w:r>
          </w:p>
          <w:p w14:paraId="12C714B8" w14:textId="77777777" w:rsidR="00DC453E" w:rsidRPr="00DC453E" w:rsidRDefault="00DC453E" w:rsidP="00DC453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(przygotowanie do zajęć, egzaminu, kolokwium, przygotowanie pracy projektowej) 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291E2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  <w:p w14:paraId="18539067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  <w:p w14:paraId="58D7784A" w14:textId="0FB4B5B6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1</w:t>
            </w:r>
            <w:r w:rsidR="3D3B3A69"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41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DC453E" w:rsidRPr="00DC453E" w14:paraId="7BCFD138" w14:textId="77777777" w:rsidTr="4CE239EF">
        <w:trPr>
          <w:trHeight w:val="300"/>
        </w:trPr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99BCD" w14:textId="77777777" w:rsidR="00DC453E" w:rsidRPr="00DC453E" w:rsidRDefault="00DC453E" w:rsidP="00DC453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SUMA GODZIN 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AF0AC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175 </w:t>
            </w:r>
          </w:p>
        </w:tc>
      </w:tr>
      <w:tr w:rsidR="00DC453E" w:rsidRPr="00DC453E" w14:paraId="5BFFA778" w14:textId="77777777" w:rsidTr="4CE239EF">
        <w:trPr>
          <w:trHeight w:val="300"/>
        </w:trPr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A5045" w14:textId="77777777" w:rsidR="00DC453E" w:rsidRPr="00DC453E" w:rsidRDefault="00DC453E" w:rsidP="00DC453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b/>
                <w:bCs/>
                <w:kern w:val="0"/>
                <w:lang w:eastAsia="pl-PL"/>
                <w14:ligatures w14:val="none"/>
              </w:rPr>
              <w:t>SUMARYCZNA LICZBA PUNKTÓW ECTS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65BE1" w14:textId="77777777" w:rsidR="00DC453E" w:rsidRPr="00DC453E" w:rsidRDefault="00DC453E" w:rsidP="00DC453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7 </w:t>
            </w:r>
          </w:p>
        </w:tc>
      </w:tr>
    </w:tbl>
    <w:p w14:paraId="79C89389" w14:textId="77777777" w:rsidR="00DC453E" w:rsidRPr="00DC453E" w:rsidRDefault="00DC453E" w:rsidP="00DC453E">
      <w:pPr>
        <w:suppressAutoHyphens w:val="0"/>
        <w:spacing w:after="0" w:line="240" w:lineRule="auto"/>
        <w:ind w:left="420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i/>
          <w:iCs/>
          <w:kern w:val="0"/>
          <w:lang w:eastAsia="pl-PL"/>
          <w14:ligatures w14:val="none"/>
        </w:rPr>
        <w:t>* Należy uwzględnić, że 1 pkt ECTS odpowiada 25-30 godzin całkowitego nakładu pracy studenta.</w:t>
      </w:r>
      <w:r w:rsidRPr="00DC453E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 </w:t>
      </w:r>
    </w:p>
    <w:p w14:paraId="1ED0F305" w14:textId="77777777" w:rsidR="00DC453E" w:rsidRPr="00DC453E" w:rsidRDefault="00DC453E" w:rsidP="00DC453E">
      <w:pPr>
        <w:suppressAutoHyphens w:val="0"/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 </w:t>
      </w:r>
    </w:p>
    <w:p w14:paraId="5107D138" w14:textId="77777777" w:rsidR="00DC453E" w:rsidRPr="00DC453E" w:rsidRDefault="00DC453E" w:rsidP="00DC453E">
      <w:pPr>
        <w:suppressAutoHyphens w:val="0"/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b/>
          <w:bCs/>
          <w:kern w:val="0"/>
          <w:lang w:eastAsia="pl-PL"/>
          <w14:ligatures w14:val="none"/>
        </w:rPr>
        <w:t>6. PRAKTYKI ZAWODOWE W RAMACH PRZEDMIOTU</w:t>
      </w:r>
      <w:r w:rsidRPr="00DC453E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 </w:t>
      </w:r>
    </w:p>
    <w:p w14:paraId="33F23958" w14:textId="77777777" w:rsidR="00DC453E" w:rsidRPr="00DC453E" w:rsidRDefault="00DC453E" w:rsidP="00DC453E">
      <w:pPr>
        <w:suppressAutoHyphens w:val="0"/>
        <w:spacing w:after="0" w:line="240" w:lineRule="auto"/>
        <w:ind w:left="360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 </w:t>
      </w:r>
    </w:p>
    <w:tbl>
      <w:tblPr>
        <w:tblW w:w="0" w:type="dxa"/>
        <w:tblInd w:w="6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0"/>
        <w:gridCol w:w="3960"/>
      </w:tblGrid>
      <w:tr w:rsidR="00DC453E" w:rsidRPr="00DC453E" w14:paraId="46B901FE" w14:textId="77777777">
        <w:trPr>
          <w:trHeight w:val="390"/>
        </w:trPr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EC34D" w14:textId="77777777" w:rsidR="00DC453E" w:rsidRPr="00DC453E" w:rsidRDefault="00DC453E" w:rsidP="00DC453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wymiar godzinowy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7551C" w14:textId="77777777" w:rsidR="00DC453E" w:rsidRPr="00DC453E" w:rsidRDefault="00DC453E" w:rsidP="00DC453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DC453E" w:rsidRPr="00DC453E" w14:paraId="382B5753" w14:textId="77777777">
        <w:trPr>
          <w:trHeight w:val="390"/>
        </w:trPr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E39A0" w14:textId="77777777" w:rsidR="00DC453E" w:rsidRPr="00DC453E" w:rsidRDefault="00DC453E" w:rsidP="00DC453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zasady i formy odbywania praktyk 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58C7C" w14:textId="77777777" w:rsidR="00DC453E" w:rsidRPr="00DC453E" w:rsidRDefault="00DC453E" w:rsidP="00DC453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71C1E2AA" w14:textId="77777777" w:rsidR="00DC453E" w:rsidRPr="00DC453E" w:rsidRDefault="00DC453E" w:rsidP="00DC453E">
      <w:pPr>
        <w:suppressAutoHyphens w:val="0"/>
        <w:spacing w:after="0" w:line="240" w:lineRule="auto"/>
        <w:ind w:left="360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 </w:t>
      </w:r>
    </w:p>
    <w:p w14:paraId="362199F5" w14:textId="77777777" w:rsidR="00DC453E" w:rsidRPr="00DC453E" w:rsidRDefault="00DC453E" w:rsidP="00DC453E">
      <w:pPr>
        <w:suppressAutoHyphens w:val="0"/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b/>
          <w:bCs/>
          <w:kern w:val="0"/>
          <w:lang w:eastAsia="pl-PL"/>
          <w14:ligatures w14:val="none"/>
        </w:rPr>
        <w:lastRenderedPageBreak/>
        <w:t>7. LITERATURA </w:t>
      </w:r>
      <w:r w:rsidRPr="00DC453E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 </w:t>
      </w:r>
    </w:p>
    <w:p w14:paraId="421C0BC5" w14:textId="77777777" w:rsidR="00DC453E" w:rsidRPr="00DC453E" w:rsidRDefault="00DC453E" w:rsidP="00DC453E">
      <w:pPr>
        <w:suppressAutoHyphens w:val="0"/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 </w:t>
      </w:r>
    </w:p>
    <w:tbl>
      <w:tblPr>
        <w:tblW w:w="0" w:type="dxa"/>
        <w:tblInd w:w="6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</w:tblGrid>
      <w:tr w:rsidR="00DC453E" w:rsidRPr="00DC453E" w14:paraId="720CEB1C" w14:textId="77777777">
        <w:trPr>
          <w:trHeight w:val="390"/>
        </w:trPr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C4E25" w14:textId="77777777" w:rsidR="00DC453E" w:rsidRPr="00DC453E" w:rsidRDefault="00DC453E" w:rsidP="00DC453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b/>
                <w:bCs/>
                <w:kern w:val="0"/>
                <w:lang w:eastAsia="pl-PL"/>
                <w14:ligatures w14:val="none"/>
              </w:rPr>
              <w:t>Literatura podstawowa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: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124EC985" w14:textId="77777777" w:rsidR="00DC453E" w:rsidRPr="00DC453E" w:rsidRDefault="00DC453E" w:rsidP="00DC453E">
            <w:pPr>
              <w:numPr>
                <w:ilvl w:val="0"/>
                <w:numId w:val="4"/>
              </w:numPr>
              <w:suppressAutoHyphens w:val="0"/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Knopik T., Oszwa U., Domagała-Zyśk E., 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Diagnoza funkcjonalna jako standard pomocy psychologiczno-pedagogicznej – od założeń teoretycznych do praktyki diagnostyczno-terapeutycznej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 Kwartalnik Pedagogiczny 2019, nr 2;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7395B241" w14:textId="77777777" w:rsidR="00DC453E" w:rsidRPr="00DC453E" w:rsidRDefault="00DC453E" w:rsidP="00DC453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Knopik T., Oszwa U., Domagała-Zyśk E., 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Diagnoza funkcjonalna rozwoju społeczno-emocjonalnego uczniów  w wieku 9-13 lat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 Lublin 2017;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50E457A1" w14:textId="77777777" w:rsidR="00DC453E" w:rsidRPr="00DC453E" w:rsidRDefault="00DC453E" w:rsidP="00DC453E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Diagnoza przedszkolna i wspomaganie dzieci w osiąganiu gotowości do nauki w szkole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 ORE;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6302AA9B" w14:textId="77777777" w:rsidR="00DC453E" w:rsidRPr="00DC453E" w:rsidRDefault="00DC453E" w:rsidP="00DC453E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Ciechomska M., Ciechomski M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., Potrzeby psychiczne dziecka w wieku przedszkolnym i wczesnoszkolnym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 [W:] Dzieci z trudnościami adaptacyjnymi w młodszym wieku, pod red. E. Śmiechowskiej-Petrovskyj. Warszawa 2016;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7857E475" w14:textId="77777777" w:rsidR="00DC453E" w:rsidRPr="00DC453E" w:rsidRDefault="00DC453E" w:rsidP="00DC453E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Brzezińska A., 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Specyficzne i specjalne potrzeby edukacyjne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 Edukacja 2014, nr 2;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5EE448C6" w14:textId="77777777" w:rsidR="00DC453E" w:rsidRPr="00DC453E" w:rsidRDefault="00DC453E" w:rsidP="00DC453E">
            <w:pPr>
              <w:numPr>
                <w:ilvl w:val="0"/>
                <w:numId w:val="9"/>
              </w:numPr>
              <w:suppressAutoHyphens w:val="0"/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Brzezińska A., </w:t>
            </w:r>
            <w:proofErr w:type="spellStart"/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Wiejak</w:t>
            </w:r>
            <w:proofErr w:type="spellEnd"/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K., Gruszczyńska K., 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Katalog metod rozwoju poznawczego dziecka na etapie edukacji przedszkolnej i wczesnoszkolnej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 Warszawa 2015;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76C8BFE6" w14:textId="77777777" w:rsidR="00DC453E" w:rsidRPr="00DC453E" w:rsidRDefault="00DC453E" w:rsidP="00DC453E">
            <w:pPr>
              <w:numPr>
                <w:ilvl w:val="0"/>
                <w:numId w:val="10"/>
              </w:numPr>
              <w:suppressAutoHyphens w:val="0"/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Czarnocka M., 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Udzielanie i dokumentowanie pomocy psychologiczno-pedagogicznej w szkole i przedszkolu od września 2022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 Warszawa 2022;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0E76D0F2" w14:textId="77777777" w:rsidR="00DC453E" w:rsidRPr="00DC453E" w:rsidRDefault="00DC453E" w:rsidP="00DC453E">
            <w:pPr>
              <w:numPr>
                <w:ilvl w:val="0"/>
                <w:numId w:val="11"/>
              </w:numPr>
              <w:suppressAutoHyphens w:val="0"/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Dybowska E., 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Diagnoza pedagogiczna środowiska rodzinnego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 [W:] Wybrane zagadnienia pedagogiki rodziny, pod red. A. Błasiak i E. Dybowskiej. Kraków 2010;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7F3A8716" w14:textId="77777777" w:rsidR="00DC453E" w:rsidRPr="00DC453E" w:rsidRDefault="00DC453E" w:rsidP="00DC453E">
            <w:pPr>
              <w:numPr>
                <w:ilvl w:val="0"/>
                <w:numId w:val="12"/>
              </w:numPr>
              <w:suppressAutoHyphens w:val="0"/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Zych A., 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Efektywna obserwacja nauczycielska w przedszkolu w świetle diagnozy funkcjonalnej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 ORE, Warszawa 2019;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035D5985" w14:textId="77777777" w:rsidR="00DC453E" w:rsidRPr="00DC453E" w:rsidRDefault="00DC453E" w:rsidP="00DC453E">
            <w:pPr>
              <w:numPr>
                <w:ilvl w:val="0"/>
                <w:numId w:val="13"/>
              </w:numPr>
              <w:suppressAutoHyphens w:val="0"/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Gruszczyk – Kolczyńska E., Zielińska E. 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Nauczycielska diagnoza edukacji matematycznej dzieci: metody, interpretacje, wnioski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 Warszawa 2013;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2F4006FA" w14:textId="77777777" w:rsidR="00DC453E" w:rsidRPr="00DC453E" w:rsidRDefault="00DC453E" w:rsidP="00DC453E">
            <w:pPr>
              <w:numPr>
                <w:ilvl w:val="0"/>
                <w:numId w:val="14"/>
              </w:numPr>
              <w:suppressAutoHyphens w:val="0"/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Deptuła M.(red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.) Diagnostyka pedagogiczna i profilaktyka w szkole i środowisku rodzinnym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 Bydgoszcz 2004;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46587F7C" w14:textId="77777777" w:rsidR="00DC453E" w:rsidRPr="00DC453E" w:rsidRDefault="00DC453E" w:rsidP="00DC453E">
            <w:pPr>
              <w:numPr>
                <w:ilvl w:val="0"/>
                <w:numId w:val="15"/>
              </w:numPr>
              <w:suppressAutoHyphens w:val="0"/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Deptuła M., </w:t>
            </w:r>
            <w:proofErr w:type="spellStart"/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Misiuk</w:t>
            </w:r>
            <w:proofErr w:type="spellEnd"/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A., 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Diagnozowanie kompetencji społecznych dzieci w wieku przedszkolnym i młodszym szkolnym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 Warszawa 2016;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4C1F89A5" w14:textId="77777777" w:rsidR="00DC453E" w:rsidRPr="00DC453E" w:rsidRDefault="00DC453E" w:rsidP="00DC453E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Frydrychowicz A. i in., 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Skala Gotowości Szkolnej. Podręcznik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 Warszawa 2006;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70F0515C" w14:textId="77777777" w:rsidR="00DC453E" w:rsidRPr="00DC453E" w:rsidRDefault="00DC453E" w:rsidP="00DC453E">
            <w:pPr>
              <w:numPr>
                <w:ilvl w:val="0"/>
                <w:numId w:val="17"/>
              </w:numPr>
              <w:suppressAutoHyphens w:val="0"/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Koźniewska E., Matuszewski A. i in., 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Skala Gotowości Edukacyjnej  pięciolatków (SGE-5). Obserwacyjna metoda dla nauczycieli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 ORE. Warszawa 2010;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4E6E2F21" w14:textId="77777777" w:rsidR="00DC453E" w:rsidRPr="00DC453E" w:rsidRDefault="00DC453E" w:rsidP="00DC453E">
            <w:pPr>
              <w:numPr>
                <w:ilvl w:val="0"/>
                <w:numId w:val="18"/>
              </w:numPr>
              <w:suppressAutoHyphens w:val="0"/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Górniewicz E., 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Diagnozowanie trudności w czytaniu i pisaniu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 Toruń 2017;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7412F6CD" w14:textId="77777777" w:rsidR="00DC453E" w:rsidRPr="00DC453E" w:rsidRDefault="00DC453E" w:rsidP="00DC453E">
            <w:pPr>
              <w:numPr>
                <w:ilvl w:val="0"/>
                <w:numId w:val="19"/>
              </w:numPr>
              <w:suppressAutoHyphens w:val="0"/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Polaszek W., 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Diagnoza i wspomaganie w rozwoju dzieci uzdolnionych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 Warszawa 2014;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1693134E" w14:textId="77777777" w:rsidR="00DC453E" w:rsidRPr="00DC453E" w:rsidRDefault="00DC453E" w:rsidP="00DC453E">
            <w:pPr>
              <w:numPr>
                <w:ilvl w:val="0"/>
                <w:numId w:val="20"/>
              </w:numPr>
              <w:suppressAutoHyphens w:val="0"/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lastRenderedPageBreak/>
              <w:t>Gaweł E., 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Diagnoza trudności matematycznych w PPP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 Kraków 2020;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2358627E" w14:textId="77777777" w:rsidR="00DC453E" w:rsidRPr="00DC453E" w:rsidRDefault="00DC453E" w:rsidP="00DC453E">
            <w:pPr>
              <w:numPr>
                <w:ilvl w:val="0"/>
                <w:numId w:val="21"/>
              </w:numPr>
              <w:suppressAutoHyphens w:val="0"/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Cieszyńska J., Korendo M., 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Wczesna interwencja terapeutyczna. Wspomaganie rozwoju dziecka. Od noworodka do 6.roku życia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 Kraków 2007;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10C7365F" w14:textId="77777777" w:rsidR="00DC453E" w:rsidRPr="00DC453E" w:rsidRDefault="00DC453E" w:rsidP="00DC453E">
            <w:pPr>
              <w:numPr>
                <w:ilvl w:val="0"/>
                <w:numId w:val="22"/>
              </w:numPr>
              <w:suppressAutoHyphens w:val="0"/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proofErr w:type="spellStart"/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Matejczuk</w:t>
            </w:r>
            <w:proofErr w:type="spellEnd"/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J., 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Rozwój dziecka. Wiek przedszkolny (2/3-5/6 lat).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Niezbędnik Dobrego Nauczyciela T.2., pod. red. A. Brzezińskiej (on </w:t>
            </w:r>
            <w:proofErr w:type="spellStart"/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line</w:t>
            </w:r>
            <w:proofErr w:type="spellEnd"/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);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457D8FA3" w14:textId="77777777" w:rsidR="00DC453E" w:rsidRPr="00DC453E" w:rsidRDefault="00DC453E" w:rsidP="00DC453E">
            <w:pPr>
              <w:numPr>
                <w:ilvl w:val="0"/>
                <w:numId w:val="23"/>
              </w:numPr>
              <w:suppressAutoHyphens w:val="0"/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proofErr w:type="spellStart"/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Kamza</w:t>
            </w:r>
            <w:proofErr w:type="spellEnd"/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A., 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Rozwój dziecka. Wczesny wiek szkolny (5/6-8/9 lat).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Niezbędnik Dobrego Nauczyciela T.3., pod. red. A. Brzezińskiej (on </w:t>
            </w:r>
            <w:proofErr w:type="spellStart"/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line</w:t>
            </w:r>
            <w:proofErr w:type="spellEnd"/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).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7CFC31BC" w14:textId="77777777" w:rsidR="00DC453E" w:rsidRPr="00DC453E" w:rsidRDefault="00DC453E" w:rsidP="00DC453E">
            <w:pPr>
              <w:suppressAutoHyphens w:val="0"/>
              <w:spacing w:after="0" w:line="240" w:lineRule="auto"/>
              <w:ind w:left="165"/>
              <w:textAlignment w:val="baseline"/>
              <w:rPr>
                <w:rFonts w:ascii="Times New Roman" w:eastAsia="Times New Roman" w:hAnsi="Times New Roman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</w:tc>
      </w:tr>
      <w:tr w:rsidR="00DC453E" w:rsidRPr="00DC453E" w14:paraId="74594E19" w14:textId="77777777">
        <w:trPr>
          <w:trHeight w:val="390"/>
        </w:trPr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48E13" w14:textId="77777777" w:rsidR="00DC453E" w:rsidRPr="00DC453E" w:rsidRDefault="00DC453E" w:rsidP="00DC453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b/>
                <w:bCs/>
                <w:kern w:val="0"/>
                <w:lang w:eastAsia="pl-PL"/>
                <w14:ligatures w14:val="none"/>
              </w:rPr>
              <w:lastRenderedPageBreak/>
              <w:t>Literatura uzupełniająca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: 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67EB674F" w14:textId="77777777" w:rsidR="00DC453E" w:rsidRPr="00DC453E" w:rsidRDefault="00DC453E" w:rsidP="004E0486">
            <w:pPr>
              <w:numPr>
                <w:ilvl w:val="0"/>
                <w:numId w:val="24"/>
              </w:numPr>
              <w:suppressAutoHyphens w:val="0"/>
              <w:spacing w:after="0" w:line="240" w:lineRule="auto"/>
              <w:ind w:left="708"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Obuchowski K., 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Galaktyka potrzeb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 Warszawa 2000;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4CE73E01" w14:textId="77777777" w:rsidR="00DC453E" w:rsidRPr="00DC453E" w:rsidRDefault="00DC453E" w:rsidP="004E0486">
            <w:pPr>
              <w:numPr>
                <w:ilvl w:val="0"/>
                <w:numId w:val="25"/>
              </w:numPr>
              <w:suppressAutoHyphens w:val="0"/>
              <w:spacing w:after="0" w:line="240" w:lineRule="auto"/>
              <w:ind w:left="708"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Skarbek K., Wrońska I., 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Diagnoza i wspomaganie rozwoju psychoruchowego dziecka w wieku przedszkolnym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 Kraków 2017;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5E429350" w14:textId="77777777" w:rsidR="00DC453E" w:rsidRPr="00DC453E" w:rsidRDefault="00DC453E" w:rsidP="004E0486">
            <w:pPr>
              <w:numPr>
                <w:ilvl w:val="0"/>
                <w:numId w:val="26"/>
              </w:numPr>
              <w:suppressAutoHyphens w:val="0"/>
              <w:spacing w:after="0" w:line="240" w:lineRule="auto"/>
              <w:ind w:left="708"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Tanajewska A., Naprawa R., Kołodziejska D., 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Diagnoza rozwoju dziecka przedszkolnego przed rozpoczęciem  nauki w szkole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 Gdańsk 2014;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3B1A53EE" w14:textId="77777777" w:rsidR="00DC453E" w:rsidRPr="00DC453E" w:rsidRDefault="00DC453E" w:rsidP="004E0486">
            <w:pPr>
              <w:numPr>
                <w:ilvl w:val="0"/>
                <w:numId w:val="27"/>
              </w:numPr>
              <w:suppressAutoHyphens w:val="0"/>
              <w:spacing w:after="0" w:line="240" w:lineRule="auto"/>
              <w:ind w:left="708"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Jarosz E., Wysocka E., 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Diagnoza psychopedagogiczna, podstawowe problemy i rozwiązania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 Warszawa 2006;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  <w:p w14:paraId="7C12B291" w14:textId="77777777" w:rsidR="00DC453E" w:rsidRPr="00DC453E" w:rsidRDefault="00DC453E" w:rsidP="004E0486">
            <w:pPr>
              <w:numPr>
                <w:ilvl w:val="0"/>
                <w:numId w:val="28"/>
              </w:numPr>
              <w:suppressAutoHyphens w:val="0"/>
              <w:spacing w:after="0" w:line="240" w:lineRule="auto"/>
              <w:ind w:left="708"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</w:pP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Skałbania B., </w:t>
            </w:r>
            <w:r w:rsidRPr="00DC453E">
              <w:rPr>
                <w:rFonts w:ascii="Corbel" w:eastAsia="Times New Roman" w:hAnsi="Corbel" w:cs="Times New Roman"/>
                <w:i/>
                <w:iCs/>
                <w:kern w:val="0"/>
                <w:lang w:eastAsia="pl-PL"/>
                <w14:ligatures w14:val="none"/>
              </w:rPr>
              <w:t>Diagnostyka pedagogiczna: wybrane obszary badawcze i rozwiązania praktyczne</w:t>
            </w:r>
            <w:r w:rsidRPr="00DC453E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 Warszawa 2011.</w:t>
            </w:r>
            <w:r w:rsidRPr="00DC453E">
              <w:rPr>
                <w:rFonts w:ascii="Corbel" w:eastAsia="Times New Roman" w:hAnsi="Corbel" w:cs="Times New Roman"/>
                <w:b/>
                <w:bCs/>
                <w:smallCaps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211604CD" w14:textId="77777777" w:rsidR="00DC453E" w:rsidRPr="00DC453E" w:rsidRDefault="00DC453E" w:rsidP="00DC453E">
      <w:pPr>
        <w:suppressAutoHyphens w:val="0"/>
        <w:spacing w:after="0" w:line="240" w:lineRule="auto"/>
        <w:ind w:left="360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 </w:t>
      </w:r>
    </w:p>
    <w:p w14:paraId="64C2FFB7" w14:textId="77777777" w:rsidR="00DC453E" w:rsidRPr="00DC453E" w:rsidRDefault="00DC453E" w:rsidP="00DC453E">
      <w:pPr>
        <w:suppressAutoHyphens w:val="0"/>
        <w:spacing w:after="0" w:line="240" w:lineRule="auto"/>
        <w:ind w:left="360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 </w:t>
      </w:r>
    </w:p>
    <w:p w14:paraId="27D9081E" w14:textId="77777777" w:rsidR="00DC453E" w:rsidRPr="00DC453E" w:rsidRDefault="00DC453E" w:rsidP="00DC453E">
      <w:pPr>
        <w:suppressAutoHyphens w:val="0"/>
        <w:spacing w:after="0" w:line="240" w:lineRule="auto"/>
        <w:ind w:left="360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DC453E">
        <w:rPr>
          <w:rFonts w:ascii="Corbel" w:eastAsia="Times New Roman" w:hAnsi="Corbel" w:cs="Segoe UI"/>
          <w:kern w:val="0"/>
          <w:lang w:eastAsia="pl-PL"/>
          <w14:ligatures w14:val="none"/>
        </w:rPr>
        <w:t>Akceptacja Kierownika Jednostki lub osoby upoważnionej</w:t>
      </w:r>
      <w:r w:rsidRPr="00DC453E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 </w:t>
      </w:r>
    </w:p>
    <w:p w14:paraId="52621F8C" w14:textId="4C192B4F" w:rsidR="009C6CC2" w:rsidRDefault="009C6CC2" w:rsidP="00DC453E">
      <w:pPr>
        <w:pStyle w:val="Bezodstpw"/>
        <w:ind w:left="284" w:hanging="284"/>
        <w:jc w:val="both"/>
      </w:pPr>
    </w:p>
    <w:sectPr w:rsidR="009C6C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4A7CF" w14:textId="77777777" w:rsidR="00FB3ED6" w:rsidRDefault="00FB3ED6" w:rsidP="00603DFE">
      <w:pPr>
        <w:spacing w:after="0" w:line="240" w:lineRule="auto"/>
      </w:pPr>
      <w:r>
        <w:separator/>
      </w:r>
    </w:p>
  </w:endnote>
  <w:endnote w:type="continuationSeparator" w:id="0">
    <w:p w14:paraId="20151B24" w14:textId="77777777" w:rsidR="00FB3ED6" w:rsidRDefault="00FB3ED6" w:rsidP="00603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89E5A" w14:textId="77777777" w:rsidR="00FB3ED6" w:rsidRDefault="00FB3ED6" w:rsidP="00603DFE">
      <w:pPr>
        <w:spacing w:after="0" w:line="240" w:lineRule="auto"/>
      </w:pPr>
      <w:r>
        <w:separator/>
      </w:r>
    </w:p>
  </w:footnote>
  <w:footnote w:type="continuationSeparator" w:id="0">
    <w:p w14:paraId="4DD7834C" w14:textId="77777777" w:rsidR="00FB3ED6" w:rsidRDefault="00FB3ED6" w:rsidP="00603DFE">
      <w:pPr>
        <w:spacing w:after="0" w:line="240" w:lineRule="auto"/>
      </w:pPr>
      <w:r>
        <w:continuationSeparator/>
      </w:r>
    </w:p>
  </w:footnote>
  <w:footnote w:id="1">
    <w:p w14:paraId="3D3ACE04" w14:textId="77777777" w:rsidR="008B138A" w:rsidRDefault="008B138A" w:rsidP="008B138A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65B3D"/>
    <w:multiLevelType w:val="multilevel"/>
    <w:tmpl w:val="EE72090E"/>
    <w:lvl w:ilvl="0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072"/>
        </w:tabs>
        <w:ind w:left="2072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792"/>
        </w:tabs>
        <w:ind w:left="2792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232"/>
        </w:tabs>
        <w:ind w:left="42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952"/>
        </w:tabs>
        <w:ind w:left="49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392"/>
        </w:tabs>
        <w:ind w:left="63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112"/>
        </w:tabs>
        <w:ind w:left="7112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664D4E"/>
    <w:multiLevelType w:val="multilevel"/>
    <w:tmpl w:val="F09AD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ED2905"/>
    <w:multiLevelType w:val="multilevel"/>
    <w:tmpl w:val="CD3AC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0665F8"/>
    <w:multiLevelType w:val="multilevel"/>
    <w:tmpl w:val="3A5E8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563DEE"/>
    <w:multiLevelType w:val="multilevel"/>
    <w:tmpl w:val="25AA668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661B93"/>
    <w:multiLevelType w:val="multilevel"/>
    <w:tmpl w:val="11880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A536A22"/>
    <w:multiLevelType w:val="multilevel"/>
    <w:tmpl w:val="EEFC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B7C43B5"/>
    <w:multiLevelType w:val="multilevel"/>
    <w:tmpl w:val="6102E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BD5265"/>
    <w:multiLevelType w:val="multilevel"/>
    <w:tmpl w:val="5B568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E9925DC"/>
    <w:multiLevelType w:val="multilevel"/>
    <w:tmpl w:val="1FBE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12903A2"/>
    <w:multiLevelType w:val="multilevel"/>
    <w:tmpl w:val="2FB0D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939612A"/>
    <w:multiLevelType w:val="multilevel"/>
    <w:tmpl w:val="B210B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95F05F4"/>
    <w:multiLevelType w:val="multilevel"/>
    <w:tmpl w:val="3F2E4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9C1290F"/>
    <w:multiLevelType w:val="multilevel"/>
    <w:tmpl w:val="C0A65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9E5576"/>
    <w:multiLevelType w:val="multilevel"/>
    <w:tmpl w:val="91B8D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1834546"/>
    <w:multiLevelType w:val="multilevel"/>
    <w:tmpl w:val="BC34A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37742E8"/>
    <w:multiLevelType w:val="multilevel"/>
    <w:tmpl w:val="E9840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2622F0"/>
    <w:multiLevelType w:val="multilevel"/>
    <w:tmpl w:val="33409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4293D9F"/>
    <w:multiLevelType w:val="multilevel"/>
    <w:tmpl w:val="66900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5F94B73"/>
    <w:multiLevelType w:val="multilevel"/>
    <w:tmpl w:val="8C1C804A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798108F"/>
    <w:multiLevelType w:val="multilevel"/>
    <w:tmpl w:val="DF5A3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7A901A4"/>
    <w:multiLevelType w:val="multilevel"/>
    <w:tmpl w:val="4DAA0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8AF5C07"/>
    <w:multiLevelType w:val="multilevel"/>
    <w:tmpl w:val="856CE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9EE0E88"/>
    <w:multiLevelType w:val="multilevel"/>
    <w:tmpl w:val="5266A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3C76389"/>
    <w:multiLevelType w:val="multilevel"/>
    <w:tmpl w:val="A14A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7500500"/>
    <w:multiLevelType w:val="multilevel"/>
    <w:tmpl w:val="16D65A3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7F66107"/>
    <w:multiLevelType w:val="multilevel"/>
    <w:tmpl w:val="33629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A903228"/>
    <w:multiLevelType w:val="multilevel"/>
    <w:tmpl w:val="CEC4B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80729047">
    <w:abstractNumId w:val="4"/>
  </w:num>
  <w:num w:numId="2" w16cid:durableId="453138774">
    <w:abstractNumId w:val="25"/>
  </w:num>
  <w:num w:numId="3" w16cid:durableId="1381172220">
    <w:abstractNumId w:val="19"/>
  </w:num>
  <w:num w:numId="4" w16cid:durableId="1309896072">
    <w:abstractNumId w:val="17"/>
  </w:num>
  <w:num w:numId="5" w16cid:durableId="470942669">
    <w:abstractNumId w:val="11"/>
  </w:num>
  <w:num w:numId="6" w16cid:durableId="343825381">
    <w:abstractNumId w:val="1"/>
  </w:num>
  <w:num w:numId="7" w16cid:durableId="104273954">
    <w:abstractNumId w:val="8"/>
  </w:num>
  <w:num w:numId="8" w16cid:durableId="1290359668">
    <w:abstractNumId w:val="0"/>
  </w:num>
  <w:num w:numId="9" w16cid:durableId="633486088">
    <w:abstractNumId w:val="15"/>
  </w:num>
  <w:num w:numId="10" w16cid:durableId="175078713">
    <w:abstractNumId w:val="16"/>
  </w:num>
  <w:num w:numId="11" w16cid:durableId="1951667101">
    <w:abstractNumId w:val="13"/>
  </w:num>
  <w:num w:numId="12" w16cid:durableId="432362743">
    <w:abstractNumId w:val="5"/>
  </w:num>
  <w:num w:numId="13" w16cid:durableId="363411773">
    <w:abstractNumId w:val="10"/>
  </w:num>
  <w:num w:numId="14" w16cid:durableId="1527254931">
    <w:abstractNumId w:val="6"/>
  </w:num>
  <w:num w:numId="15" w16cid:durableId="692074408">
    <w:abstractNumId w:val="7"/>
  </w:num>
  <w:num w:numId="16" w16cid:durableId="821656884">
    <w:abstractNumId w:val="21"/>
  </w:num>
  <w:num w:numId="17" w16cid:durableId="1374965432">
    <w:abstractNumId w:val="26"/>
  </w:num>
  <w:num w:numId="18" w16cid:durableId="1931157873">
    <w:abstractNumId w:val="9"/>
  </w:num>
  <w:num w:numId="19" w16cid:durableId="1422408820">
    <w:abstractNumId w:val="3"/>
  </w:num>
  <w:num w:numId="20" w16cid:durableId="2064865611">
    <w:abstractNumId w:val="18"/>
  </w:num>
  <w:num w:numId="21" w16cid:durableId="1258446613">
    <w:abstractNumId w:val="23"/>
  </w:num>
  <w:num w:numId="22" w16cid:durableId="1175731142">
    <w:abstractNumId w:val="27"/>
  </w:num>
  <w:num w:numId="23" w16cid:durableId="605430292">
    <w:abstractNumId w:val="12"/>
  </w:num>
  <w:num w:numId="24" w16cid:durableId="3291748">
    <w:abstractNumId w:val="2"/>
  </w:num>
  <w:num w:numId="25" w16cid:durableId="1966696714">
    <w:abstractNumId w:val="14"/>
  </w:num>
  <w:num w:numId="26" w16cid:durableId="924917647">
    <w:abstractNumId w:val="20"/>
  </w:num>
  <w:num w:numId="27" w16cid:durableId="1398891732">
    <w:abstractNumId w:val="24"/>
  </w:num>
  <w:num w:numId="28" w16cid:durableId="10341870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CC2"/>
    <w:rsid w:val="000E712C"/>
    <w:rsid w:val="00151C9A"/>
    <w:rsid w:val="001D6F76"/>
    <w:rsid w:val="00214387"/>
    <w:rsid w:val="00266803"/>
    <w:rsid w:val="002977F5"/>
    <w:rsid w:val="00315CAF"/>
    <w:rsid w:val="00366744"/>
    <w:rsid w:val="003A10B8"/>
    <w:rsid w:val="003B3D68"/>
    <w:rsid w:val="003B4416"/>
    <w:rsid w:val="0043042A"/>
    <w:rsid w:val="00442F2F"/>
    <w:rsid w:val="004E0486"/>
    <w:rsid w:val="004E075A"/>
    <w:rsid w:val="005A0733"/>
    <w:rsid w:val="005B0AA6"/>
    <w:rsid w:val="005E18C1"/>
    <w:rsid w:val="005E7D0D"/>
    <w:rsid w:val="00603DFE"/>
    <w:rsid w:val="0061367B"/>
    <w:rsid w:val="006274DA"/>
    <w:rsid w:val="007C7DA5"/>
    <w:rsid w:val="0081774C"/>
    <w:rsid w:val="008B138A"/>
    <w:rsid w:val="008B4640"/>
    <w:rsid w:val="008C2A7D"/>
    <w:rsid w:val="008D413C"/>
    <w:rsid w:val="00901232"/>
    <w:rsid w:val="0094337D"/>
    <w:rsid w:val="00950500"/>
    <w:rsid w:val="009C6CC2"/>
    <w:rsid w:val="009F729E"/>
    <w:rsid w:val="00A116BD"/>
    <w:rsid w:val="00A3423B"/>
    <w:rsid w:val="00A976E8"/>
    <w:rsid w:val="00AE68C6"/>
    <w:rsid w:val="00B84114"/>
    <w:rsid w:val="00C5441A"/>
    <w:rsid w:val="00CA250E"/>
    <w:rsid w:val="00CD452A"/>
    <w:rsid w:val="00D41BCC"/>
    <w:rsid w:val="00D540CB"/>
    <w:rsid w:val="00DC453E"/>
    <w:rsid w:val="00E01D23"/>
    <w:rsid w:val="00E97A30"/>
    <w:rsid w:val="00F174B6"/>
    <w:rsid w:val="00FB3ED6"/>
    <w:rsid w:val="1280AEC6"/>
    <w:rsid w:val="147579B4"/>
    <w:rsid w:val="1B9BD645"/>
    <w:rsid w:val="1C775A87"/>
    <w:rsid w:val="21D810CF"/>
    <w:rsid w:val="2E2A26AE"/>
    <w:rsid w:val="32E4AFC5"/>
    <w:rsid w:val="379E2E8C"/>
    <w:rsid w:val="3D3B3A69"/>
    <w:rsid w:val="4CE239EF"/>
    <w:rsid w:val="4E8FDE30"/>
    <w:rsid w:val="6F9FEE8E"/>
    <w:rsid w:val="7FF8C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4D70F"/>
  <w15:chartTrackingRefBased/>
  <w15:docId w15:val="{1B879E27-6603-4B21-9EC3-A23DB0F7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3DFE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C6C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6C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6C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6C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6C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6C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6C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6C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6C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6C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6C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6C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6CC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6CC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6C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6C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6C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6C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6C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6C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6C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6C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6C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6C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6CC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6CC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6C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6CC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6CC2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603DFE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603DFE"/>
    <w:rPr>
      <w:vertAlign w:val="superscript"/>
    </w:rPr>
  </w:style>
  <w:style w:type="character" w:styleId="Odwoanieprzypisudolnego">
    <w:name w:val="footnote reference"/>
    <w:rsid w:val="00603DF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3DF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03DFE"/>
    <w:rPr>
      <w:sz w:val="20"/>
      <w:szCs w:val="20"/>
    </w:rPr>
  </w:style>
  <w:style w:type="paragraph" w:customStyle="1" w:styleId="Punktygwne">
    <w:name w:val="Punkty główne"/>
    <w:basedOn w:val="Normalny"/>
    <w:qFormat/>
    <w:rsid w:val="00603DFE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603DFE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603DFE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603DFE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603DFE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603DFE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603DFE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603DFE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03D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03DFE"/>
  </w:style>
  <w:style w:type="paragraph" w:customStyle="1" w:styleId="paragraph">
    <w:name w:val="paragraph"/>
    <w:basedOn w:val="Normalny"/>
    <w:rsid w:val="00DC453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E54B06-4785-478A-81E4-EE0F9A7A5F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11226F-10D9-4588-ABC9-43DEE4D4D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D094FF-72D0-4627-B686-4ED44139AE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1682</Words>
  <Characters>10093</Characters>
  <Application>Microsoft Office Word</Application>
  <DocSecurity>0</DocSecurity>
  <Lines>84</Lines>
  <Paragraphs>23</Paragraphs>
  <ScaleCrop>false</ScaleCrop>
  <Company/>
  <LinksUpToDate>false</LinksUpToDate>
  <CharactersWithSpaces>11752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9</cp:revision>
  <dcterms:created xsi:type="dcterms:W3CDTF">2026-03-09T15:51:00Z</dcterms:created>
  <dcterms:modified xsi:type="dcterms:W3CDTF">2026-03-14T18:37:00Z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